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2B6E" w:rsidRDefault="00D20C41" w:rsidP="00D20C41">
      <w:pPr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en-IN"/>
        </w:rPr>
      </w:pPr>
      <w:r w:rsidRPr="00D20C41">
        <w:rPr>
          <w:rFonts w:ascii="Times New Roman" w:hAnsi="Times New Roman" w:cs="Times New Roman"/>
          <w:b/>
          <w:bCs/>
          <w:sz w:val="24"/>
          <w:szCs w:val="24"/>
        </w:rPr>
        <w:t>4.</w:t>
      </w:r>
      <w:r w:rsidR="008B0AF0">
        <w:rPr>
          <w:rFonts w:ascii="Times New Roman" w:hAnsi="Times New Roman" w:cs="Times New Roman"/>
          <w:b/>
          <w:bCs/>
          <w:sz w:val="24"/>
          <w:szCs w:val="24"/>
        </w:rPr>
        <w:t>4.1</w:t>
      </w:r>
      <w:r w:rsidRPr="00D20C4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8B0AF0" w:rsidRPr="008B0AF0">
        <w:rPr>
          <w:rFonts w:ascii="Times New Roman" w:eastAsia="Times New Roman" w:hAnsi="Times New Roman" w:cs="Times New Roman"/>
          <w:b/>
          <w:bCs/>
          <w:sz w:val="24"/>
          <w:szCs w:val="24"/>
          <w:lang w:eastAsia="en-IN"/>
        </w:rPr>
        <w:t>Average percentage of expenditure incurred on maintenance of infrastructure (physical and academic support facilities) excluding salary component during the last five years</w:t>
      </w:r>
      <w:r w:rsidR="008B0AF0">
        <w:rPr>
          <w:rFonts w:ascii="Times New Roman" w:eastAsia="Times New Roman" w:hAnsi="Times New Roman" w:cs="Times New Roman"/>
          <w:b/>
          <w:bCs/>
          <w:sz w:val="24"/>
          <w:szCs w:val="24"/>
          <w:lang w:eastAsia="en-IN"/>
        </w:rPr>
        <w:t xml:space="preserve"> </w:t>
      </w:r>
      <w:r w:rsidR="008B0AF0" w:rsidRPr="008B0AF0">
        <w:rPr>
          <w:rFonts w:ascii="Times New Roman" w:eastAsia="Times New Roman" w:hAnsi="Times New Roman" w:cs="Times New Roman"/>
          <w:b/>
          <w:bCs/>
          <w:sz w:val="24"/>
          <w:szCs w:val="24"/>
          <w:lang w:eastAsia="en-IN"/>
        </w:rPr>
        <w:t>(INR in Lakhs)</w:t>
      </w:r>
    </w:p>
    <w:p w:rsidR="0008052B" w:rsidRPr="0008052B" w:rsidRDefault="0008052B" w:rsidP="003C41B6">
      <w:pPr>
        <w:spacing w:after="0" w:line="240" w:lineRule="auto"/>
        <w:jc w:val="both"/>
        <w:rPr>
          <w:rFonts w:ascii="Tahoma" w:eastAsia="Times New Roman" w:hAnsi="Tahoma" w:cs="Tahoma"/>
          <w:sz w:val="18"/>
          <w:szCs w:val="18"/>
          <w:lang w:eastAsia="en-IN"/>
        </w:rPr>
      </w:pPr>
      <w:r w:rsidRPr="0008052B">
        <w:rPr>
          <w:rFonts w:ascii="Tahoma" w:eastAsia="Times New Roman" w:hAnsi="Tahoma" w:cs="Tahoma"/>
          <w:sz w:val="18"/>
          <w:szCs w:val="18"/>
          <w:lang w:eastAsia="en-IN"/>
        </w:rPr>
        <w:t xml:space="preserve">Provide audited income and expenditure statement highlighting the items </w:t>
      </w:r>
      <w:bookmarkStart w:id="0" w:name="_GoBack"/>
      <w:bookmarkEnd w:id="0"/>
      <w:r w:rsidRPr="0008052B">
        <w:rPr>
          <w:rFonts w:ascii="Tahoma" w:eastAsia="Times New Roman" w:hAnsi="Tahoma" w:cs="Tahoma"/>
          <w:sz w:val="18"/>
          <w:szCs w:val="18"/>
          <w:lang w:eastAsia="en-IN"/>
        </w:rPr>
        <w:t>of expenditure incurred on maintenance of physical facilities and academic support facilities duly certified by Head of the Institution and CA.</w:t>
      </w:r>
    </w:p>
    <w:p w:rsidR="0008052B" w:rsidRDefault="0008052B" w:rsidP="00CC1F9A">
      <w:pPr>
        <w:spacing w:before="240" w:after="12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en-IN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en-IN"/>
        </w:rPr>
        <w:t>Response:</w:t>
      </w:r>
    </w:p>
    <w:p w:rsidR="00D20C41" w:rsidRPr="00CC1F9A" w:rsidRDefault="00D20C41" w:rsidP="00CC1F9A">
      <w:pPr>
        <w:pStyle w:val="ListParagraph"/>
        <w:numPr>
          <w:ilvl w:val="0"/>
          <w:numId w:val="1"/>
        </w:numPr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en-IN"/>
        </w:rPr>
      </w:pPr>
      <w:r w:rsidRPr="00CC1F9A">
        <w:rPr>
          <w:rFonts w:ascii="Times New Roman" w:eastAsia="Times New Roman" w:hAnsi="Times New Roman" w:cs="Times New Roman"/>
          <w:bCs/>
          <w:sz w:val="24"/>
          <w:szCs w:val="24"/>
          <w:lang w:eastAsia="en-IN"/>
        </w:rPr>
        <w:t xml:space="preserve">The audited statement of income and expenditure </w:t>
      </w:r>
      <w:r w:rsidR="008B0AF0" w:rsidRPr="00CC1F9A">
        <w:rPr>
          <w:rFonts w:ascii="Times New Roman" w:eastAsia="Times New Roman" w:hAnsi="Times New Roman" w:cs="Times New Roman"/>
          <w:bCs/>
          <w:sz w:val="24"/>
          <w:szCs w:val="24"/>
          <w:lang w:eastAsia="en-IN"/>
        </w:rPr>
        <w:t>highlighting the items of expenditure incurred on maintenance of physical facilities and academic support facilities</w:t>
      </w:r>
      <w:r w:rsidR="008B0AF0" w:rsidRPr="00CC1F9A">
        <w:rPr>
          <w:rFonts w:ascii="Times New Roman" w:eastAsia="Times New Roman" w:hAnsi="Times New Roman" w:cs="Times New Roman"/>
          <w:b/>
          <w:bCs/>
          <w:sz w:val="24"/>
          <w:szCs w:val="24"/>
          <w:lang w:eastAsia="en-IN"/>
        </w:rPr>
        <w:t xml:space="preserve"> </w:t>
      </w:r>
      <w:r w:rsidRPr="00CC1F9A">
        <w:rPr>
          <w:rFonts w:ascii="Times New Roman" w:eastAsia="Times New Roman" w:hAnsi="Times New Roman" w:cs="Times New Roman"/>
          <w:bCs/>
          <w:sz w:val="24"/>
          <w:szCs w:val="24"/>
          <w:lang w:eastAsia="en-IN"/>
        </w:rPr>
        <w:t>duly certified by the Principal and Charted Accountant is given below.</w:t>
      </w:r>
    </w:p>
    <w:p w:rsidR="008B0AF0" w:rsidRDefault="0008052B" w:rsidP="00D20C41">
      <w:pPr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en-IN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en-IN"/>
        </w:rPr>
        <w:drawing>
          <wp:inline distT="0" distB="0" distL="0" distR="0">
            <wp:extent cx="5728413" cy="60325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35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B6E" w:rsidRDefault="00CC1F9A" w:rsidP="0008052B">
      <w:pPr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en-IN"/>
        </w:rPr>
        <w:lastRenderedPageBreak/>
        <w:pict>
          <v:roundrect id="_x0000_s1026" style="position:absolute;left:0;text-align:left;margin-left:30.5pt;margin-top:273pt;width:402pt;height:1in;z-index:251658240" arcsize="10923f" filled="f" strokecolor="#c00000" strokeweight="1.5pt">
            <v:stroke dashstyle="1 1"/>
          </v:roundrect>
        </w:pict>
      </w:r>
      <w:r w:rsidR="0008052B">
        <w:rPr>
          <w:rFonts w:ascii="Times New Roman" w:eastAsia="Times New Roman" w:hAnsi="Times New Roman" w:cs="Times New Roman"/>
          <w:bCs/>
          <w:noProof/>
          <w:sz w:val="24"/>
          <w:szCs w:val="24"/>
          <w:lang w:eastAsia="en-IN"/>
        </w:rPr>
        <w:drawing>
          <wp:inline distT="0" distB="0" distL="0" distR="0" wp14:anchorId="5B9DFCD7" wp14:editId="56F9AF1A">
            <wp:extent cx="5732272" cy="78803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9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A2B6E" w:rsidSect="00D20C41">
      <w:headerReference w:type="default" r:id="rId10"/>
      <w:pgSz w:w="11906" w:h="16838" w:code="9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E4EF4" w:rsidRDefault="001E4EF4" w:rsidP="00D20C41">
      <w:pPr>
        <w:spacing w:after="0" w:line="240" w:lineRule="auto"/>
      </w:pPr>
      <w:r>
        <w:separator/>
      </w:r>
    </w:p>
  </w:endnote>
  <w:endnote w:type="continuationSeparator" w:id="0">
    <w:p w:rsidR="001E4EF4" w:rsidRDefault="001E4EF4" w:rsidP="00D20C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E4EF4" w:rsidRDefault="001E4EF4" w:rsidP="00D20C41">
      <w:pPr>
        <w:spacing w:after="0" w:line="240" w:lineRule="auto"/>
      </w:pPr>
      <w:r>
        <w:separator/>
      </w:r>
    </w:p>
  </w:footnote>
  <w:footnote w:type="continuationSeparator" w:id="0">
    <w:p w:rsidR="001E4EF4" w:rsidRDefault="001E4EF4" w:rsidP="00D20C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"/>
      <w:tblW w:w="0" w:type="auto"/>
      <w:tblBorders>
        <w:top w:val="none" w:sz="0" w:space="0" w:color="auto"/>
        <w:left w:val="none" w:sz="0" w:space="0" w:color="auto"/>
        <w:bottom w:val="thickThinMediumGap" w:sz="12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668"/>
      <w:gridCol w:w="7574"/>
    </w:tblGrid>
    <w:tr w:rsidR="00D20C41" w:rsidRPr="00C53134" w:rsidTr="008B5A00">
      <w:trPr>
        <w:trHeight w:val="1343"/>
      </w:trPr>
      <w:tc>
        <w:tcPr>
          <w:tcW w:w="1668" w:type="dxa"/>
        </w:tcPr>
        <w:p w:rsidR="00D20C41" w:rsidRPr="00C53134" w:rsidRDefault="00D20C41" w:rsidP="008B5A00">
          <w:pPr>
            <w:rPr>
              <w:rFonts w:ascii="Calibri" w:eastAsia="Calibri" w:hAnsi="Calibri" w:cs="Mangal"/>
              <w:noProof/>
            </w:rPr>
          </w:pPr>
          <w:r w:rsidRPr="00C53134">
            <w:rPr>
              <w:rFonts w:ascii="Calibri" w:eastAsia="Calibri" w:hAnsi="Calibri" w:cs="Mangal"/>
              <w:noProof/>
              <w:lang w:eastAsia="en-IN"/>
            </w:rPr>
            <w:drawing>
              <wp:inline distT="0" distB="0" distL="0" distR="0" wp14:anchorId="60F77D2E" wp14:editId="118A4467">
                <wp:extent cx="872116" cy="824546"/>
                <wp:effectExtent l="0" t="0" r="4445" b="0"/>
                <wp:docPr id="1" name="Picture 1" descr="AVCOE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AVCOE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78875" cy="8309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597" w:type="dxa"/>
          <w:vAlign w:val="center"/>
        </w:tcPr>
        <w:p w:rsidR="00D20C41" w:rsidRPr="00C53134" w:rsidRDefault="00D20C41" w:rsidP="008B5A00">
          <w:pPr>
            <w:rPr>
              <w:rFonts w:ascii="Calibri" w:eastAsia="Calibri" w:hAnsi="Calibri" w:cs="Mangal"/>
              <w:noProof/>
            </w:rPr>
          </w:pPr>
          <w:r w:rsidRPr="00C53134">
            <w:rPr>
              <w:rFonts w:ascii="Times New Roman" w:eastAsia="Calibri" w:hAnsi="Times New Roman" w:cs="Times New Roman"/>
              <w:b/>
              <w:bCs/>
              <w:sz w:val="32"/>
            </w:rPr>
            <w:t>Amrutvahini College of Engineering, Sangamner</w:t>
          </w:r>
        </w:p>
      </w:tc>
    </w:tr>
  </w:tbl>
  <w:p w:rsidR="00D20C41" w:rsidRDefault="00D20C41" w:rsidP="00D20C41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DB0E03"/>
    <w:multiLevelType w:val="hybridMultilevel"/>
    <w:tmpl w:val="9B80E6A2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D630A"/>
    <w:rsid w:val="0005321F"/>
    <w:rsid w:val="0008052B"/>
    <w:rsid w:val="000D0A0C"/>
    <w:rsid w:val="000F38E8"/>
    <w:rsid w:val="001E4EF4"/>
    <w:rsid w:val="003A3902"/>
    <w:rsid w:val="003C41B6"/>
    <w:rsid w:val="00403099"/>
    <w:rsid w:val="00531D63"/>
    <w:rsid w:val="00576410"/>
    <w:rsid w:val="00664C42"/>
    <w:rsid w:val="006D3D25"/>
    <w:rsid w:val="006E25B6"/>
    <w:rsid w:val="006E3598"/>
    <w:rsid w:val="007751C2"/>
    <w:rsid w:val="007A0A83"/>
    <w:rsid w:val="007D630A"/>
    <w:rsid w:val="008A2B6E"/>
    <w:rsid w:val="008B0AF0"/>
    <w:rsid w:val="008C17B5"/>
    <w:rsid w:val="008C20BD"/>
    <w:rsid w:val="00915847"/>
    <w:rsid w:val="009B54A1"/>
    <w:rsid w:val="009E35A6"/>
    <w:rsid w:val="009F753F"/>
    <w:rsid w:val="00A71225"/>
    <w:rsid w:val="00CC1F9A"/>
    <w:rsid w:val="00D20C41"/>
    <w:rsid w:val="00D4336E"/>
    <w:rsid w:val="00F873A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4336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A0A8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D20C4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20C41"/>
  </w:style>
  <w:style w:type="paragraph" w:styleId="Footer">
    <w:name w:val="footer"/>
    <w:basedOn w:val="Normal"/>
    <w:link w:val="FooterChar"/>
    <w:uiPriority w:val="99"/>
    <w:semiHidden/>
    <w:unhideWhenUsed/>
    <w:rsid w:val="00D20C4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20C41"/>
  </w:style>
  <w:style w:type="paragraph" w:styleId="BalloonText">
    <w:name w:val="Balloon Text"/>
    <w:basedOn w:val="Normal"/>
    <w:link w:val="BalloonTextChar"/>
    <w:uiPriority w:val="99"/>
    <w:semiHidden/>
    <w:unhideWhenUsed/>
    <w:rsid w:val="00D20C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0C4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C1F9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28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2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71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</TotalTime>
  <Pages>2</Pages>
  <Words>98</Words>
  <Characters>563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anura</cp:lastModifiedBy>
  <cp:revision>13</cp:revision>
  <cp:lastPrinted>2021-06-07T02:17:00Z</cp:lastPrinted>
  <dcterms:created xsi:type="dcterms:W3CDTF">2021-06-02T08:33:00Z</dcterms:created>
  <dcterms:modified xsi:type="dcterms:W3CDTF">2021-06-07T02:18:00Z</dcterms:modified>
</cp:coreProperties>
</file>