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1F" w:rsidRDefault="00595E17" w:rsidP="00026173">
      <w:pPr>
        <w:spacing w:after="120"/>
        <w:ind w:left="709" w:hanging="709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</w:pPr>
      <w:r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2.</w:t>
      </w:r>
      <w:r w:rsidR="00C14089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4.</w:t>
      </w:r>
      <w:r w:rsid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2</w:t>
      </w:r>
      <w:r w:rsidR="00903325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ab/>
      </w:r>
      <w:r w:rsidR="001D7FE3" w:rsidRP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 xml:space="preserve">Average percentage of full time teachers with Ph. D. / D.M. / M.Ch. / D.N.B </w:t>
      </w:r>
      <w:proofErr w:type="spellStart"/>
      <w:r w:rsidR="001D7FE3" w:rsidRP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Superspeciality</w:t>
      </w:r>
      <w:proofErr w:type="spellEnd"/>
      <w:r w:rsidR="001D7FE3" w:rsidRP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 xml:space="preserve"> / D.Sc. / D.Litt.  </w:t>
      </w:r>
      <w:proofErr w:type="gramStart"/>
      <w:r w:rsidR="001D7FE3" w:rsidRP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during</w:t>
      </w:r>
      <w:proofErr w:type="gramEnd"/>
      <w:r w:rsidR="001D7FE3" w:rsidRP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 xml:space="preserve"> the last five years  (consider only highest degree for count)</w:t>
      </w:r>
    </w:p>
    <w:p w:rsidR="00026173" w:rsidRPr="00026173" w:rsidRDefault="00026173" w:rsidP="00026173">
      <w:pPr>
        <w:ind w:left="1560" w:hanging="851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02617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2.4.2.1. Number of full time teachers with Ph. D. / D.M. / M.Ch. / D.N.B </w:t>
      </w:r>
      <w:proofErr w:type="spellStart"/>
      <w:r w:rsidRPr="0002617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Superspeciality</w:t>
      </w:r>
      <w:proofErr w:type="spellEnd"/>
      <w:r w:rsidRPr="0002617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/ D.Sc. / D.Litt.  </w:t>
      </w:r>
      <w:proofErr w:type="gramStart"/>
      <w:r w:rsidRPr="0002617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year</w:t>
      </w:r>
      <w:proofErr w:type="gramEnd"/>
      <w:r w:rsidRPr="0002617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wise during the last five years</w:t>
      </w:r>
    </w:p>
    <w:p w:rsidR="00DB72F8" w:rsidRDefault="00DB72F8" w:rsidP="00DB72F8">
      <w:pPr>
        <w:spacing w:before="60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DB72F8" w:rsidRPr="00A80809" w:rsidTr="00DB72F8">
        <w:trPr>
          <w:trHeight w:val="397"/>
        </w:trPr>
        <w:tc>
          <w:tcPr>
            <w:tcW w:w="959" w:type="dxa"/>
          </w:tcPr>
          <w:p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DB72F8" w:rsidRPr="00A80809" w:rsidTr="00DB72F8">
        <w:trPr>
          <w:trHeight w:val="397"/>
        </w:trPr>
        <w:tc>
          <w:tcPr>
            <w:tcW w:w="959" w:type="dxa"/>
          </w:tcPr>
          <w:p w:rsidR="00DB72F8" w:rsidRPr="00A80809" w:rsidRDefault="00DB72F8" w:rsidP="00DB72F8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2F8">
              <w:rPr>
                <w:rFonts w:ascii="Times New Roman" w:eastAsia="Times New Roman" w:hAnsi="Times New Roman"/>
                <w:sz w:val="24"/>
                <w:szCs w:val="24"/>
              </w:rPr>
              <w:t>Number of teachers with Ph.D. Year Wise</w:t>
            </w:r>
          </w:p>
        </w:tc>
        <w:tc>
          <w:tcPr>
            <w:tcW w:w="1054" w:type="dxa"/>
          </w:tcPr>
          <w:p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B72F8" w:rsidRPr="00A80809" w:rsidTr="00DB72F8">
        <w:trPr>
          <w:trHeight w:val="397"/>
        </w:trPr>
        <w:tc>
          <w:tcPr>
            <w:tcW w:w="959" w:type="dxa"/>
          </w:tcPr>
          <w:p w:rsidR="00DB72F8" w:rsidRPr="00A80809" w:rsidRDefault="00DB72F8" w:rsidP="00DB72F8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2F8">
              <w:rPr>
                <w:rFonts w:ascii="Times New Roman" w:eastAsia="Times New Roman" w:hAnsi="Times New Roman"/>
                <w:sz w:val="24"/>
                <w:szCs w:val="24"/>
              </w:rPr>
              <w:t>Average percentage of full time teachers with Ph. D.</w:t>
            </w:r>
          </w:p>
        </w:tc>
        <w:tc>
          <w:tcPr>
            <w:tcW w:w="1054" w:type="dxa"/>
          </w:tcPr>
          <w:p w:rsidR="00DB72F8" w:rsidRPr="00A80809" w:rsidRDefault="00F63792" w:rsidP="00C5550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B72F8" w:rsidRPr="00A80809" w:rsidTr="00DB72F8">
        <w:trPr>
          <w:trHeight w:val="397"/>
        </w:trPr>
        <w:tc>
          <w:tcPr>
            <w:tcW w:w="959" w:type="dxa"/>
          </w:tcPr>
          <w:p w:rsidR="00DB72F8" w:rsidRPr="00A80809" w:rsidRDefault="00DB72F8" w:rsidP="00DB72F8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DB72F8" w:rsidRPr="00BC1885" w:rsidRDefault="00F63792" w:rsidP="00C5550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792">
              <w:rPr>
                <w:rFonts w:ascii="Times New Roman" w:eastAsia="Times New Roman" w:hAnsi="Times New Roman"/>
                <w:sz w:val="24"/>
                <w:szCs w:val="24"/>
              </w:rPr>
              <w:t>Link for Proof</w:t>
            </w:r>
          </w:p>
        </w:tc>
        <w:tc>
          <w:tcPr>
            <w:tcW w:w="1054" w:type="dxa"/>
          </w:tcPr>
          <w:p w:rsidR="00DB72F8" w:rsidRPr="00A80809" w:rsidRDefault="00F63792" w:rsidP="00C5550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F63792" w:rsidRPr="00A80809" w:rsidTr="00DB72F8">
        <w:trPr>
          <w:trHeight w:val="397"/>
        </w:trPr>
        <w:tc>
          <w:tcPr>
            <w:tcW w:w="959" w:type="dxa"/>
          </w:tcPr>
          <w:p w:rsidR="00F63792" w:rsidRPr="00A80809" w:rsidRDefault="00F63792" w:rsidP="00DB72F8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63792" w:rsidRPr="00F63792" w:rsidRDefault="00F63792" w:rsidP="00C5550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792">
              <w:rPr>
                <w:rFonts w:ascii="Times New Roman" w:eastAsia="Times New Roman" w:hAnsi="Times New Roman"/>
                <w:sz w:val="24"/>
                <w:szCs w:val="24"/>
              </w:rPr>
              <w:t>Supporting Documents for PhD</w:t>
            </w:r>
          </w:p>
        </w:tc>
        <w:tc>
          <w:tcPr>
            <w:tcW w:w="1054" w:type="dxa"/>
          </w:tcPr>
          <w:p w:rsidR="00F63792" w:rsidRDefault="00F63792" w:rsidP="00C5550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:rsidR="00DB72F8" w:rsidRPr="00845179" w:rsidRDefault="00DB72F8" w:rsidP="00DB72F8">
      <w:pPr>
        <w:pStyle w:val="ListParagraph"/>
        <w:numPr>
          <w:ilvl w:val="0"/>
          <w:numId w:val="11"/>
        </w:numPr>
        <w:spacing w:before="360" w:after="120"/>
        <w:ind w:left="426" w:hanging="426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845179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Number of </w:t>
      </w:r>
      <w:r w:rsidRPr="00DB72F8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teachers with </w:t>
      </w:r>
      <w:r w:rsidRPr="00845179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Ph.D. Year Wise</w:t>
      </w:r>
    </w:p>
    <w:p w:rsidR="00C50069" w:rsidRDefault="00C14089" w:rsidP="004B1B2D">
      <w:pPr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C14089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Year wise full time teachers </w:t>
      </w:r>
      <w:r w:rsidR="001D7FE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with PhD and their average percentage with full time teacher</w:t>
      </w:r>
      <w:r w:rsidR="009569B4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s</w:t>
      </w:r>
      <w:r w:rsidR="001D7FE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</w:t>
      </w:r>
      <w:r w:rsidR="00DB72F8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(FTT) </w:t>
      </w:r>
      <w:r w:rsidR="001D7FE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and with </w:t>
      </w:r>
      <w:r w:rsidR="009569B4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sanction post</w:t>
      </w:r>
      <w:r w:rsidRPr="00C14089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s </w:t>
      </w:r>
      <w:r w:rsidR="00DB72F8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(SP) </w:t>
      </w:r>
      <w:r w:rsidRPr="00C14089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for last 5 years is given </w:t>
      </w:r>
      <w:r w:rsidR="009569B4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in Table </w:t>
      </w:r>
      <w:r w:rsidRPr="00C14089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below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26"/>
        <w:gridCol w:w="730"/>
        <w:gridCol w:w="730"/>
        <w:gridCol w:w="730"/>
        <w:gridCol w:w="730"/>
        <w:gridCol w:w="730"/>
        <w:gridCol w:w="967"/>
      </w:tblGrid>
      <w:tr w:rsidR="00026173" w:rsidRPr="0066320B" w:rsidTr="00026173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26173" w:rsidRPr="0066320B" w:rsidRDefault="00026173" w:rsidP="0002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val="en-IN" w:eastAsia="en-IN"/>
              </w:rPr>
            </w:pPr>
            <w:r w:rsidRPr="0066320B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val="en-IN" w:eastAsia="en-IN"/>
              </w:rPr>
              <w:t xml:space="preserve">Average percentage of full time teachers with Ph. D. </w:t>
            </w:r>
          </w:p>
        </w:tc>
      </w:tr>
      <w:tr w:rsidR="00026173" w:rsidRPr="00026173" w:rsidTr="00845179">
        <w:trPr>
          <w:trHeight w:val="397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Year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15-16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16-17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17-18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18-19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19-20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Av. For last 5 years</w:t>
            </w:r>
          </w:p>
        </w:tc>
      </w:tr>
      <w:tr w:rsidR="00026173" w:rsidRPr="00026173" w:rsidTr="00845179">
        <w:trPr>
          <w:trHeight w:val="397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Number of Ph.D. Year Wise</w:t>
            </w:r>
            <w:bookmarkStart w:id="0" w:name="_GoBack"/>
            <w:bookmarkEnd w:id="0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26</w:t>
            </w: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026173" w:rsidRPr="00026173" w:rsidTr="00845179">
        <w:trPr>
          <w:trHeight w:val="397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Number of full time teachers (FTT)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207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216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202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198</w:t>
            </w: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026173" w:rsidRPr="00026173" w:rsidTr="00845179">
        <w:trPr>
          <w:trHeight w:val="397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No. of sanctioned posts (SP)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240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171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171</w:t>
            </w: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026173" w:rsidRPr="00026173" w:rsidTr="00845179">
        <w:trPr>
          <w:trHeight w:val="397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% per Year based on FTT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5.80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6.48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7.43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9.76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13.13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8.52</w:t>
            </w:r>
          </w:p>
        </w:tc>
      </w:tr>
      <w:tr w:rsidR="00026173" w:rsidRPr="00026173" w:rsidTr="00845179">
        <w:trPr>
          <w:trHeight w:val="397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% per Year based on SP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6.00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7.00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6.25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11.70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15.20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9.23</w:t>
            </w:r>
          </w:p>
        </w:tc>
      </w:tr>
    </w:tbl>
    <w:p w:rsidR="00026173" w:rsidRPr="00DB72F8" w:rsidRDefault="00026173" w:rsidP="00DB72F8">
      <w:pPr>
        <w:pStyle w:val="ListParagraph"/>
        <w:spacing w:after="0"/>
        <w:ind w:left="425"/>
        <w:jc w:val="both"/>
        <w:rPr>
          <w:rFonts w:ascii="Book Antiqua" w:eastAsia="Times New Roman" w:hAnsi="Book Antiqua"/>
          <w:b/>
          <w:bCs/>
          <w:iCs/>
          <w:sz w:val="20"/>
          <w:szCs w:val="20"/>
          <w:lang w:bidi="hi-IN"/>
        </w:rPr>
      </w:pPr>
    </w:p>
    <w:p w:rsidR="00026173" w:rsidRDefault="00A81D72" w:rsidP="00A81D72">
      <w:pPr>
        <w:jc w:val="center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>
        <w:rPr>
          <w:noProof/>
          <w:lang w:val="en-IN" w:eastAsia="en-IN"/>
        </w:rPr>
        <w:drawing>
          <wp:inline distT="0" distB="0" distL="0" distR="0" wp14:anchorId="468DBADB" wp14:editId="0F918506">
            <wp:extent cx="4514850" cy="1936750"/>
            <wp:effectExtent l="0" t="0" r="19050" b="254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45179" w:rsidRDefault="00845179" w:rsidP="00DB72F8">
      <w:pPr>
        <w:pStyle w:val="ListParagraph"/>
        <w:numPr>
          <w:ilvl w:val="0"/>
          <w:numId w:val="11"/>
        </w:numPr>
        <w:spacing w:before="360" w:after="120"/>
        <w:ind w:left="426" w:hanging="426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845179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lastRenderedPageBreak/>
        <w:t xml:space="preserve">Average percentage of full time teachers with Ph. D. </w:t>
      </w:r>
    </w:p>
    <w:p w:rsidR="00DB72F8" w:rsidRPr="00F63792" w:rsidRDefault="00DB72F8" w:rsidP="00F63792">
      <w:pPr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F63792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Average percentage teacher with Ph.D. based on full time </w:t>
      </w:r>
      <w:r w:rsidR="00F63792" w:rsidRPr="00F63792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teacher (</w:t>
      </w:r>
      <w:r w:rsidRPr="00F63792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FTT) and </w:t>
      </w:r>
      <w:r w:rsidR="00F63792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b</w:t>
      </w:r>
      <w:r w:rsidRPr="00F63792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ased on sanction post (SP) is </w:t>
      </w:r>
      <w:r w:rsidR="00F63792" w:rsidRPr="00F63792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shown using bar chart given below</w:t>
      </w:r>
    </w:p>
    <w:p w:rsidR="001D7FE3" w:rsidRDefault="00A81D72" w:rsidP="00A81D72">
      <w:pPr>
        <w:ind w:left="709" w:hanging="709"/>
        <w:jc w:val="center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>
        <w:rPr>
          <w:noProof/>
          <w:lang w:val="en-IN" w:eastAsia="en-IN"/>
        </w:rPr>
        <w:drawing>
          <wp:inline distT="0" distB="0" distL="0" distR="0" wp14:anchorId="384FF9CB" wp14:editId="1022256E">
            <wp:extent cx="5276850" cy="2527300"/>
            <wp:effectExtent l="0" t="0" r="19050" b="2540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1B2D" w:rsidRPr="00A81D72" w:rsidRDefault="00F63792" w:rsidP="00F63792">
      <w:pPr>
        <w:pStyle w:val="ListParagraph"/>
        <w:numPr>
          <w:ilvl w:val="0"/>
          <w:numId w:val="11"/>
        </w:numPr>
        <w:spacing w:before="120" w:after="120"/>
        <w:ind w:left="425" w:hanging="425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F63792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Link for Proof</w:t>
      </w:r>
    </w:p>
    <w:p w:rsidR="00F63792" w:rsidRPr="00D26FC2" w:rsidRDefault="00F63792" w:rsidP="00F63792">
      <w:pPr>
        <w:spacing w:before="120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D26FC2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Use following link for the documents related to Doctorate Degree awarded by UGC recognized universities to the teachers working in the institute. The folder contain .</w:t>
      </w:r>
      <w:proofErr w:type="spellStart"/>
      <w:r w:rsidRPr="00D26FC2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pdf</w:t>
      </w:r>
      <w:proofErr w:type="spellEnd"/>
      <w:r w:rsidRPr="00D26FC2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file in a sequence in which it is given in DVV sheet.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4886"/>
        <w:gridCol w:w="3324"/>
      </w:tblGrid>
      <w:tr w:rsidR="00F63792" w:rsidRPr="004B1B2D" w:rsidTr="00F63792">
        <w:trPr>
          <w:trHeight w:val="397"/>
        </w:trPr>
        <w:tc>
          <w:tcPr>
            <w:tcW w:w="559" w:type="pct"/>
          </w:tcPr>
          <w:p w:rsidR="00F63792" w:rsidRPr="004B1B2D" w:rsidRDefault="00F63792" w:rsidP="00C55507">
            <w:pPr>
              <w:pStyle w:val="ListParagraph"/>
              <w:ind w:left="0"/>
              <w:contextualSpacing w:val="0"/>
              <w:rPr>
                <w:rFonts w:ascii="Book Antiqua" w:hAnsi="Book Antiqua"/>
                <w:b/>
                <w:sz w:val="22"/>
                <w:szCs w:val="22"/>
              </w:rPr>
            </w:pPr>
            <w:r w:rsidRPr="004B1B2D">
              <w:rPr>
                <w:rFonts w:ascii="Book Antiqua" w:hAnsi="Book Antiqua"/>
                <w:b/>
                <w:sz w:val="22"/>
                <w:szCs w:val="22"/>
              </w:rPr>
              <w:t>Sr. No.</w:t>
            </w:r>
          </w:p>
        </w:tc>
        <w:tc>
          <w:tcPr>
            <w:tcW w:w="2643" w:type="pct"/>
          </w:tcPr>
          <w:p w:rsidR="00F63792" w:rsidRPr="004B1B2D" w:rsidRDefault="00F63792" w:rsidP="00C55507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Description</w:t>
            </w:r>
            <w:r w:rsidRPr="004B1B2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98" w:type="pct"/>
          </w:tcPr>
          <w:p w:rsidR="00F63792" w:rsidRPr="004B1B2D" w:rsidRDefault="00F63792" w:rsidP="00C55507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Link to open</w:t>
            </w:r>
            <w:r w:rsidRPr="004B1B2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63792" w:rsidRPr="004B1B2D" w:rsidTr="00F63792">
        <w:trPr>
          <w:trHeight w:val="624"/>
        </w:trPr>
        <w:tc>
          <w:tcPr>
            <w:tcW w:w="559" w:type="pct"/>
          </w:tcPr>
          <w:p w:rsidR="00F63792" w:rsidRPr="004B1B2D" w:rsidRDefault="00F63792" w:rsidP="00C55507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43" w:type="pct"/>
            <w:vAlign w:val="center"/>
          </w:tcPr>
          <w:p w:rsidR="00F63792" w:rsidRPr="00620084" w:rsidRDefault="00F63792" w:rsidP="00C55507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Documents related to </w:t>
            </w:r>
            <w:r w:rsidRPr="00080662">
              <w:rPr>
                <w:rFonts w:ascii="Book Antiqua" w:hAnsi="Book Antiqua" w:cs="Calibri"/>
                <w:color w:val="000000"/>
                <w:sz w:val="22"/>
                <w:szCs w:val="22"/>
              </w:rPr>
              <w:t>Doctorate Degree awarded by UGC recognized universities.</w:t>
            </w:r>
          </w:p>
        </w:tc>
        <w:tc>
          <w:tcPr>
            <w:tcW w:w="1798" w:type="pct"/>
          </w:tcPr>
          <w:p w:rsidR="00F63792" w:rsidRPr="004B1B2D" w:rsidRDefault="00F63792" w:rsidP="00C55507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folder</w:t>
            </w:r>
          </w:p>
        </w:tc>
      </w:tr>
    </w:tbl>
    <w:p w:rsidR="00F63792" w:rsidRPr="00F63792" w:rsidRDefault="00F63792" w:rsidP="00F63792">
      <w:pPr>
        <w:pStyle w:val="ListParagraph"/>
        <w:numPr>
          <w:ilvl w:val="0"/>
          <w:numId w:val="11"/>
        </w:numPr>
        <w:spacing w:before="120" w:after="120"/>
        <w:ind w:left="425" w:hanging="425"/>
        <w:contextualSpacing w:val="0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A81D72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Supporting Documents for PhD</w:t>
      </w:r>
    </w:p>
    <w:p w:rsidR="00B00DF6" w:rsidRPr="004B1B2D" w:rsidRDefault="004B1B2D" w:rsidP="00A81D72">
      <w:pPr>
        <w:spacing w:before="120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List of full time teacher have </w:t>
      </w:r>
      <w:r w:rsidRPr="001D7FE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awarded </w:t>
      </w:r>
      <w:r w:rsidR="001D7FE3" w:rsidRPr="001D7FE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Doctorate Degree by UGC recognized universities 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is given in Table below with link for documents of PhD c</w:t>
      </w:r>
      <w:r w:rsidRPr="004B1B2D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ertificates of selected faculty</w:t>
      </w:r>
      <w:r w:rsidR="00E949BB" w:rsidRPr="00E949BB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2712"/>
        <w:gridCol w:w="2782"/>
        <w:gridCol w:w="2782"/>
      </w:tblGrid>
      <w:tr w:rsidR="00A81D72" w:rsidRPr="004B1B2D" w:rsidTr="00F25F61">
        <w:trPr>
          <w:trHeight w:val="397"/>
          <w:tblHeader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ind w:left="0"/>
              <w:contextualSpacing w:val="0"/>
              <w:rPr>
                <w:rFonts w:ascii="Book Antiqua" w:hAnsi="Book Antiqua"/>
                <w:b/>
                <w:sz w:val="22"/>
                <w:szCs w:val="22"/>
              </w:rPr>
            </w:pPr>
            <w:r w:rsidRPr="004B1B2D">
              <w:rPr>
                <w:rFonts w:ascii="Book Antiqua" w:hAnsi="Book Antiqua"/>
                <w:b/>
                <w:sz w:val="22"/>
                <w:szCs w:val="22"/>
              </w:rPr>
              <w:t>Sr. No.</w:t>
            </w:r>
          </w:p>
        </w:tc>
        <w:tc>
          <w:tcPr>
            <w:tcW w:w="1467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 w:rsidRPr="004B1B2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Name  of full time teacher with </w:t>
            </w:r>
            <w:proofErr w:type="spellStart"/>
            <w:r w:rsidRPr="004B1B2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 w:rsidRPr="004B1B2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Qualification (Ph.D.) and Year of obtaining 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Link to Open Document</w:t>
            </w: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M. R. Wakchaure</w:t>
            </w:r>
          </w:p>
        </w:tc>
        <w:tc>
          <w:tcPr>
            <w:tcW w:w="1505" w:type="pct"/>
          </w:tcPr>
          <w:p w:rsidR="00A81D72" w:rsidRPr="004B1B2D" w:rsidRDefault="00A81D72" w:rsidP="00F25F6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in Civil engineering;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J. B.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Gurav</w:t>
            </w:r>
            <w:proofErr w:type="spellEnd"/>
          </w:p>
        </w:tc>
        <w:tc>
          <w:tcPr>
            <w:tcW w:w="1505" w:type="pct"/>
          </w:tcPr>
          <w:p w:rsidR="00A81D72" w:rsidRPr="004B1B2D" w:rsidRDefault="00A81D72" w:rsidP="00F25F6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in Civil engineering;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N. U. Mate</w:t>
            </w:r>
          </w:p>
        </w:tc>
        <w:tc>
          <w:tcPr>
            <w:tcW w:w="1505" w:type="pct"/>
          </w:tcPr>
          <w:p w:rsidR="00A81D72" w:rsidRPr="004B1B2D" w:rsidRDefault="00A81D72" w:rsidP="00F25F6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in Civil engineering;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S. B.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Kandekar</w:t>
            </w:r>
            <w:proofErr w:type="spellEnd"/>
          </w:p>
        </w:tc>
        <w:tc>
          <w:tcPr>
            <w:tcW w:w="1505" w:type="pct"/>
          </w:tcPr>
          <w:p w:rsidR="00A81D72" w:rsidRPr="004B1B2D" w:rsidRDefault="00A81D72" w:rsidP="00F25F6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in Civil engineering;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F6379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R. S.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Ingole</w:t>
            </w:r>
            <w:proofErr w:type="spellEnd"/>
          </w:p>
        </w:tc>
        <w:tc>
          <w:tcPr>
            <w:tcW w:w="1505" w:type="pct"/>
          </w:tcPr>
          <w:p w:rsidR="00A81D72" w:rsidRPr="004B1B2D" w:rsidRDefault="00A81D72" w:rsidP="00F25F6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in Civil engineering;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M. A. Wakchaure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Ph.D. Computer Engineering; 2020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M. S. Tamboli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Ph.D. Computer Engineering; 2020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S. K.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Sonkar</w:t>
            </w:r>
            <w:proofErr w:type="spellEnd"/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Ph.D. Computer Engineering; 2020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S. B. Rahane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Ph.D.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ETC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Engineering; 2019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Ms. R. P.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Labade</w:t>
            </w:r>
            <w:proofErr w:type="spellEnd"/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; 2016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R. S.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Pawase</w:t>
            </w:r>
            <w:proofErr w:type="spellEnd"/>
          </w:p>
        </w:tc>
        <w:tc>
          <w:tcPr>
            <w:tcW w:w="1505" w:type="pct"/>
          </w:tcPr>
          <w:p w:rsidR="00A81D72" w:rsidRPr="004B1B2D" w:rsidRDefault="00A81D72" w:rsidP="00F25F6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r w:rsidR="00F25F61">
              <w:rPr>
                <w:rFonts w:ascii="Book Antiqua" w:hAnsi="Book Antiqua" w:cs="Calibri"/>
                <w:color w:val="000000"/>
                <w:sz w:val="22"/>
                <w:szCs w:val="22"/>
              </w:rPr>
              <w:t>ETC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Engineering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; 2019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S. R.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Jondhale</w:t>
            </w:r>
            <w:proofErr w:type="spellEnd"/>
          </w:p>
        </w:tc>
        <w:tc>
          <w:tcPr>
            <w:tcW w:w="1505" w:type="pct"/>
          </w:tcPr>
          <w:p w:rsidR="00A81D72" w:rsidRPr="004B1B2D" w:rsidRDefault="00A81D72" w:rsidP="00F25F6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r w:rsidR="00F25F61">
              <w:rPr>
                <w:rFonts w:ascii="Book Antiqua" w:hAnsi="Book Antiqua" w:cs="Calibri"/>
                <w:color w:val="000000"/>
                <w:sz w:val="22"/>
                <w:szCs w:val="22"/>
              </w:rPr>
              <w:t>ETC Engineering; ;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B. L.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Gunjal</w:t>
            </w:r>
            <w:proofErr w:type="spellEnd"/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Computer Engineering; 2015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M. A.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Chaudhari</w:t>
            </w:r>
            <w:proofErr w:type="spellEnd"/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Computer Science and Engineering; 2016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080662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M. A. Venkatesh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Mechanical Engineering; 2002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080662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V. D. Wakchaure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Production Engineering; 2015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V. S.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Gadakh</w:t>
            </w:r>
            <w:proofErr w:type="spellEnd"/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Mechanical Engineering; 2016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P. N.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Nagare</w:t>
            </w:r>
            <w:proofErr w:type="spellEnd"/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Mechanical Engineering; 2020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V. J.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Hase</w:t>
            </w:r>
            <w:proofErr w:type="spellEnd"/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Mechanical Engineering; 2020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M. S.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Harne</w:t>
            </w:r>
            <w:proofErr w:type="spellEnd"/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Mechanical Engineering; 2020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B. R.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Borkar</w:t>
            </w:r>
            <w:proofErr w:type="spellEnd"/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Mechanical Engineering; 2016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N. R.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Telrandhe</w:t>
            </w:r>
            <w:proofErr w:type="spellEnd"/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Marketing Management; 2014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M. H. Wagh  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Commerce and Management; 2018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S. B.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Sethi</w:t>
            </w:r>
            <w:proofErr w:type="spellEnd"/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Business Administration; 2016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S. S.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Gunjal</w:t>
            </w:r>
            <w:proofErr w:type="spellEnd"/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Operational Management; 2017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A81D72" w:rsidRPr="004B1B2D" w:rsidTr="00A81D72">
        <w:trPr>
          <w:trHeight w:val="397"/>
        </w:trPr>
        <w:tc>
          <w:tcPr>
            <w:tcW w:w="523" w:type="pct"/>
          </w:tcPr>
          <w:p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67" w:type="pct"/>
          </w:tcPr>
          <w:p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N. P.  Shah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Commerce and Management ; 2019</w:t>
            </w:r>
          </w:p>
        </w:tc>
        <w:tc>
          <w:tcPr>
            <w:tcW w:w="1505" w:type="pct"/>
          </w:tcPr>
          <w:p w:rsidR="00A81D72" w:rsidRPr="004B1B2D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</w:tc>
      </w:tr>
    </w:tbl>
    <w:p w:rsidR="002C0BE7" w:rsidRPr="00F63792" w:rsidRDefault="002C0BE7" w:rsidP="00F63792">
      <w:pPr>
        <w:spacing w:before="360" w:after="120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</w:p>
    <w:sectPr w:rsidR="002C0BE7" w:rsidRPr="00F63792" w:rsidSect="004C3D1F">
      <w:headerReference w:type="default" r:id="rId11"/>
      <w:footerReference w:type="default" r:id="rId12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10F" w:rsidRDefault="0040310F" w:rsidP="004C3D1F">
      <w:pPr>
        <w:spacing w:after="0" w:line="240" w:lineRule="auto"/>
      </w:pPr>
      <w:r>
        <w:separator/>
      </w:r>
    </w:p>
  </w:endnote>
  <w:endnote w:type="continuationSeparator" w:id="0">
    <w:p w:rsidR="0040310F" w:rsidRDefault="0040310F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2037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845179" w:rsidRPr="00845179" w:rsidRDefault="00845179">
        <w:pPr>
          <w:pStyle w:val="Footer"/>
          <w:jc w:val="right"/>
          <w:rPr>
            <w:rFonts w:ascii="Times New Roman" w:hAnsi="Times New Roman" w:cs="Times New Roman"/>
          </w:rPr>
        </w:pPr>
        <w:r w:rsidRPr="00845179">
          <w:rPr>
            <w:rFonts w:ascii="Times New Roman" w:hAnsi="Times New Roman" w:cs="Times New Roman"/>
          </w:rPr>
          <w:fldChar w:fldCharType="begin"/>
        </w:r>
        <w:r w:rsidRPr="00845179">
          <w:rPr>
            <w:rFonts w:ascii="Times New Roman" w:hAnsi="Times New Roman" w:cs="Times New Roman"/>
          </w:rPr>
          <w:instrText xml:space="preserve"> PAGE   \* MERGEFORMAT </w:instrText>
        </w:r>
        <w:r w:rsidRPr="00845179">
          <w:rPr>
            <w:rFonts w:ascii="Times New Roman" w:hAnsi="Times New Roman" w:cs="Times New Roman"/>
          </w:rPr>
          <w:fldChar w:fldCharType="separate"/>
        </w:r>
        <w:r w:rsidR="0066320B">
          <w:rPr>
            <w:rFonts w:ascii="Times New Roman" w:hAnsi="Times New Roman" w:cs="Times New Roman"/>
            <w:noProof/>
          </w:rPr>
          <w:t>4</w:t>
        </w:r>
        <w:r w:rsidRPr="0084517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45179" w:rsidRDefault="008451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10F" w:rsidRDefault="0040310F" w:rsidP="004C3D1F">
      <w:pPr>
        <w:spacing w:after="0" w:line="240" w:lineRule="auto"/>
      </w:pPr>
      <w:r>
        <w:separator/>
      </w:r>
    </w:p>
  </w:footnote>
  <w:footnote w:type="continuationSeparator" w:id="0">
    <w:p w:rsidR="0040310F" w:rsidRDefault="0040310F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:rsidTr="00026173">
      <w:trPr>
        <w:trHeight w:val="1343"/>
      </w:trPr>
      <w:tc>
        <w:tcPr>
          <w:tcW w:w="1668" w:type="dxa"/>
        </w:tcPr>
        <w:p w:rsidR="004C3D1F" w:rsidRPr="00707333" w:rsidRDefault="004C3D1F" w:rsidP="009A0CDB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7F2A9F00" wp14:editId="2122CAFF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4C3D1F" w:rsidRPr="00707333" w:rsidRDefault="004C3D1F" w:rsidP="00026173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6C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5169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A6D7E"/>
    <w:multiLevelType w:val="hybridMultilevel"/>
    <w:tmpl w:val="CAB8A1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26173"/>
    <w:rsid w:val="0005007F"/>
    <w:rsid w:val="00080662"/>
    <w:rsid w:val="000967B7"/>
    <w:rsid w:val="000A147A"/>
    <w:rsid w:val="000B3221"/>
    <w:rsid w:val="000D505D"/>
    <w:rsid w:val="00144D89"/>
    <w:rsid w:val="00177E3D"/>
    <w:rsid w:val="001D7FE3"/>
    <w:rsid w:val="0023103C"/>
    <w:rsid w:val="0025641E"/>
    <w:rsid w:val="002B297A"/>
    <w:rsid w:val="002C0BE7"/>
    <w:rsid w:val="0034289E"/>
    <w:rsid w:val="003540E2"/>
    <w:rsid w:val="0040310F"/>
    <w:rsid w:val="0047528B"/>
    <w:rsid w:val="004B1B2D"/>
    <w:rsid w:val="004C3D1F"/>
    <w:rsid w:val="005040E1"/>
    <w:rsid w:val="00556E88"/>
    <w:rsid w:val="005660F9"/>
    <w:rsid w:val="00566780"/>
    <w:rsid w:val="00595E17"/>
    <w:rsid w:val="005A3F09"/>
    <w:rsid w:val="005B57D5"/>
    <w:rsid w:val="00604260"/>
    <w:rsid w:val="00656654"/>
    <w:rsid w:val="0066320B"/>
    <w:rsid w:val="006777A3"/>
    <w:rsid w:val="006B2E7F"/>
    <w:rsid w:val="006C1DFB"/>
    <w:rsid w:val="006E75B6"/>
    <w:rsid w:val="00737561"/>
    <w:rsid w:val="00737AAF"/>
    <w:rsid w:val="00751784"/>
    <w:rsid w:val="007540D2"/>
    <w:rsid w:val="00774452"/>
    <w:rsid w:val="007B2B98"/>
    <w:rsid w:val="007C5216"/>
    <w:rsid w:val="00826085"/>
    <w:rsid w:val="00845179"/>
    <w:rsid w:val="00852D20"/>
    <w:rsid w:val="00861169"/>
    <w:rsid w:val="00903325"/>
    <w:rsid w:val="009440D7"/>
    <w:rsid w:val="009569B4"/>
    <w:rsid w:val="009653EA"/>
    <w:rsid w:val="00987B8A"/>
    <w:rsid w:val="009C632D"/>
    <w:rsid w:val="00A60032"/>
    <w:rsid w:val="00A81D72"/>
    <w:rsid w:val="00AE0A45"/>
    <w:rsid w:val="00AE7B8A"/>
    <w:rsid w:val="00B00DF6"/>
    <w:rsid w:val="00B036F8"/>
    <w:rsid w:val="00B65068"/>
    <w:rsid w:val="00BD2C59"/>
    <w:rsid w:val="00BF3F60"/>
    <w:rsid w:val="00C1056F"/>
    <w:rsid w:val="00C12A2B"/>
    <w:rsid w:val="00C14089"/>
    <w:rsid w:val="00C315FA"/>
    <w:rsid w:val="00C50069"/>
    <w:rsid w:val="00CA21FF"/>
    <w:rsid w:val="00CB604F"/>
    <w:rsid w:val="00D15FE9"/>
    <w:rsid w:val="00D26FC2"/>
    <w:rsid w:val="00D60785"/>
    <w:rsid w:val="00D93020"/>
    <w:rsid w:val="00DB72F8"/>
    <w:rsid w:val="00DC72A4"/>
    <w:rsid w:val="00E74FF5"/>
    <w:rsid w:val="00E7776F"/>
    <w:rsid w:val="00E949BB"/>
    <w:rsid w:val="00EA12EB"/>
    <w:rsid w:val="00EE1B4B"/>
    <w:rsid w:val="00F25F61"/>
    <w:rsid w:val="00F3728C"/>
    <w:rsid w:val="00F418E0"/>
    <w:rsid w:val="00F63792"/>
    <w:rsid w:val="00F77F60"/>
    <w:rsid w:val="00F94426"/>
    <w:rsid w:val="00FA0F93"/>
    <w:rsid w:val="00FB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200"/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summary!$B$5</c:f>
              <c:strCache>
                <c:ptCount val="1"/>
                <c:pt idx="0">
                  <c:v>Number of Ph.D. Year Wise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summary!$C$4:$G$4</c:f>
              <c:strCache>
                <c:ptCount val="5"/>
                <c:pt idx="0">
                  <c:v>15-16</c:v>
                </c:pt>
                <c:pt idx="1">
                  <c:v>16-17</c:v>
                </c:pt>
                <c:pt idx="2">
                  <c:v>17-18</c:v>
                </c:pt>
                <c:pt idx="3">
                  <c:v>18-19</c:v>
                </c:pt>
                <c:pt idx="4">
                  <c:v>19-20</c:v>
                </c:pt>
              </c:strCache>
            </c:strRef>
          </c:cat>
          <c:val>
            <c:numRef>
              <c:f>summary!$C$5:$G$5</c:f>
              <c:numCache>
                <c:formatCode>General</c:formatCode>
                <c:ptCount val="5"/>
                <c:pt idx="0">
                  <c:v>12</c:v>
                </c:pt>
                <c:pt idx="1">
                  <c:v>14</c:v>
                </c:pt>
                <c:pt idx="2">
                  <c:v>15</c:v>
                </c:pt>
                <c:pt idx="3">
                  <c:v>20</c:v>
                </c:pt>
                <c:pt idx="4">
                  <c:v>26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5792128"/>
        <c:axId val="155794816"/>
      </c:barChart>
      <c:catAx>
        <c:axId val="155792128"/>
        <c:scaling>
          <c:orientation val="minMax"/>
        </c:scaling>
        <c:delete val="0"/>
        <c:axPos val="b"/>
        <c:majorTickMark val="out"/>
        <c:minorTickMark val="none"/>
        <c:tickLblPos val="nextTo"/>
        <c:crossAx val="155794816"/>
        <c:crosses val="autoZero"/>
        <c:auto val="1"/>
        <c:lblAlgn val="ctr"/>
        <c:lblOffset val="100"/>
        <c:noMultiLvlLbl val="0"/>
      </c:catAx>
      <c:valAx>
        <c:axId val="155794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7921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solidFill>
                  <a:srgbClr val="0070C0"/>
                </a:solidFill>
              </a:defRPr>
            </a:pPr>
            <a:r>
              <a:rPr lang="en-US" sz="1200">
                <a:solidFill>
                  <a:srgbClr val="0070C0"/>
                </a:solidFill>
              </a:rPr>
              <a:t>Average percentage of full time teachers with Ph. D. </a:t>
            </a:r>
          </a:p>
        </c:rich>
      </c:tx>
      <c:layout>
        <c:manualLayout>
          <c:xMode val="edge"/>
          <c:yMode val="edge"/>
          <c:x val="6.7106761302724485E-2"/>
          <c:y val="1.891252955082742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670601275389023"/>
          <c:y val="0.18429738835837006"/>
          <c:w val="0.74195363079615051"/>
          <c:h val="0.5627820203379100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summary!$B$8</c:f>
              <c:strCache>
                <c:ptCount val="1"/>
                <c:pt idx="0">
                  <c:v>% per Year based on FTT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79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32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summary!$C$3:$H$4</c:f>
              <c:strCache>
                <c:ptCount val="6"/>
                <c:pt idx="0">
                  <c:v>15-16</c:v>
                </c:pt>
                <c:pt idx="1">
                  <c:v>16-17</c:v>
                </c:pt>
                <c:pt idx="2">
                  <c:v>17-18</c:v>
                </c:pt>
                <c:pt idx="3">
                  <c:v>18-19</c:v>
                </c:pt>
                <c:pt idx="4">
                  <c:v>19-20</c:v>
                </c:pt>
                <c:pt idx="5">
                  <c:v>Avg. of last 5 years</c:v>
                </c:pt>
              </c:strCache>
            </c:strRef>
          </c:cat>
          <c:val>
            <c:numRef>
              <c:f>summary!$C$8:$H$8</c:f>
              <c:numCache>
                <c:formatCode>0.00</c:formatCode>
                <c:ptCount val="6"/>
                <c:pt idx="0">
                  <c:v>5.7971014492753623</c:v>
                </c:pt>
                <c:pt idx="1">
                  <c:v>6.4814814814814818</c:v>
                </c:pt>
                <c:pt idx="2">
                  <c:v>7.4257425742574261</c:v>
                </c:pt>
                <c:pt idx="3">
                  <c:v>9.7560975609756095</c:v>
                </c:pt>
                <c:pt idx="4">
                  <c:v>13.131313131313131</c:v>
                </c:pt>
                <c:pt idx="5">
                  <c:v>8.518347239460601</c:v>
                </c:pt>
              </c:numCache>
            </c:numRef>
          </c:val>
        </c:ser>
        <c:ser>
          <c:idx val="4"/>
          <c:order val="1"/>
          <c:tx>
            <c:strRef>
              <c:f>summary!$B$9</c:f>
              <c:strCache>
                <c:ptCount val="1"/>
                <c:pt idx="0">
                  <c:v>% per Year based on SP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Lbls>
            <c:dLbl>
              <c:idx val="5"/>
              <c:spPr/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summary!$C$3:$H$4</c:f>
              <c:strCache>
                <c:ptCount val="6"/>
                <c:pt idx="0">
                  <c:v>15-16</c:v>
                </c:pt>
                <c:pt idx="1">
                  <c:v>16-17</c:v>
                </c:pt>
                <c:pt idx="2">
                  <c:v>17-18</c:v>
                </c:pt>
                <c:pt idx="3">
                  <c:v>18-19</c:v>
                </c:pt>
                <c:pt idx="4">
                  <c:v>19-20</c:v>
                </c:pt>
                <c:pt idx="5">
                  <c:v>Avg. of last 5 years</c:v>
                </c:pt>
              </c:strCache>
            </c:strRef>
          </c:cat>
          <c:val>
            <c:numRef>
              <c:f>summary!$C$9:$H$9</c:f>
              <c:numCache>
                <c:formatCode>0.00</c:formatCode>
                <c:ptCount val="6"/>
                <c:pt idx="0">
                  <c:v>6</c:v>
                </c:pt>
                <c:pt idx="1">
                  <c:v>7</c:v>
                </c:pt>
                <c:pt idx="2">
                  <c:v>6.25</c:v>
                </c:pt>
                <c:pt idx="3">
                  <c:v>11.695906432748538</c:v>
                </c:pt>
                <c:pt idx="4">
                  <c:v>15.2046783625731</c:v>
                </c:pt>
                <c:pt idx="5">
                  <c:v>9.2301169590643273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4"/>
        <c:axId val="157174016"/>
        <c:axId val="157179904"/>
      </c:barChart>
      <c:catAx>
        <c:axId val="157174016"/>
        <c:scaling>
          <c:orientation val="minMax"/>
        </c:scaling>
        <c:delete val="0"/>
        <c:axPos val="b"/>
        <c:majorTickMark val="out"/>
        <c:minorTickMark val="none"/>
        <c:tickLblPos val="nextTo"/>
        <c:crossAx val="157179904"/>
        <c:crosses val="autoZero"/>
        <c:auto val="1"/>
        <c:lblAlgn val="ctr"/>
        <c:lblOffset val="100"/>
        <c:noMultiLvlLbl val="0"/>
      </c:catAx>
      <c:valAx>
        <c:axId val="157179904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57174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612429763969034"/>
          <c:y val="0.10883868159696118"/>
          <c:w val="0.11239564889854947"/>
          <c:h val="0.60742053076698743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4045-5799-4C41-BB93-6F838061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4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33</cp:revision>
  <cp:lastPrinted>2018-08-30T17:00:00Z</cp:lastPrinted>
  <dcterms:created xsi:type="dcterms:W3CDTF">2018-08-30T08:16:00Z</dcterms:created>
  <dcterms:modified xsi:type="dcterms:W3CDTF">2021-04-12T17:11:00Z</dcterms:modified>
</cp:coreProperties>
</file>