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17" w:rsidRDefault="00595E17" w:rsidP="001D56D5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2.1.1</w:t>
      </w:r>
      <w:r w:rsidR="00903325"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B96F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Average Enrolment percentage (Average of last five years)</w:t>
      </w:r>
    </w:p>
    <w:p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>2.1.1.1. Number of students admitted year wise during last five years</w:t>
      </w:r>
    </w:p>
    <w:p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>2.1.1.2. Number of sanctioned seats year wise during last five years</w:t>
      </w:r>
    </w:p>
    <w:p w:rsidR="00B96FF8" w:rsidRDefault="00B96FF8" w:rsidP="00B96FF8">
      <w:pPr>
        <w:spacing w:before="48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Average Enrolment percentage</w:t>
      </w:r>
    </w:p>
    <w:p w:rsidR="00B96FF8" w:rsidRPr="00DA1F08" w:rsidRDefault="00B96FF8" w:rsidP="00DA1F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>Total number of Students admitted and total number of Sanctioned seats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by affiliated university and </w:t>
      </w:r>
      <w:r w:rsidR="00A03D3D">
        <w:rPr>
          <w:rFonts w:ascii="Times New Roman" w:eastAsia="Times New Roman" w:hAnsi="Times New Roman"/>
          <w:sz w:val="24"/>
          <w:szCs w:val="24"/>
        </w:rPr>
        <w:t>Statutory Regulatory body (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SRB</w:t>
      </w:r>
      <w:r w:rsidR="00A03D3D">
        <w:rPr>
          <w:rFonts w:ascii="Times New Roman" w:eastAsia="Times New Roman" w:hAnsi="Times New Roman"/>
          <w:sz w:val="24"/>
          <w:szCs w:val="24"/>
        </w:rPr>
        <w:t>- AICTE)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</w:t>
      </w:r>
      <w:r w:rsidR="00DA1F08">
        <w:rPr>
          <w:rFonts w:ascii="Times New Roman" w:eastAsia="Times New Roman" w:hAnsi="Times New Roman"/>
          <w:sz w:val="24"/>
          <w:szCs w:val="24"/>
        </w:rPr>
        <w:t>for the last five year are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explained in sequence </w:t>
      </w:r>
      <w:r w:rsidR="003C0876">
        <w:rPr>
          <w:rFonts w:ascii="Times New Roman" w:eastAsia="Times New Roman" w:hAnsi="Times New Roman"/>
          <w:sz w:val="24"/>
          <w:szCs w:val="24"/>
        </w:rPr>
        <w:t xml:space="preserve">as </w:t>
      </w:r>
      <w:r w:rsidR="00DA1F08">
        <w:rPr>
          <w:rFonts w:ascii="Times New Roman" w:eastAsia="Times New Roman" w:hAnsi="Times New Roman"/>
          <w:sz w:val="24"/>
          <w:szCs w:val="24"/>
        </w:rPr>
        <w:t xml:space="preserve">mentioned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in Index below. </w:t>
      </w:r>
    </w:p>
    <w:p w:rsidR="00B96FF8" w:rsidRDefault="00B96FF8" w:rsidP="00B96FF8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96FF8" w:rsidRPr="00107F70" w:rsidTr="003C0876">
        <w:trPr>
          <w:trHeight w:val="454"/>
        </w:trPr>
        <w:tc>
          <w:tcPr>
            <w:tcW w:w="959" w:type="dxa"/>
          </w:tcPr>
          <w:p w:rsidR="00B96FF8" w:rsidRPr="00107F70" w:rsidRDefault="00B96FF8" w:rsidP="00381C6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B96FF8" w:rsidRPr="00107F70" w:rsidRDefault="00B96FF8" w:rsidP="00381C6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B96FF8" w:rsidRPr="00107F70" w:rsidRDefault="00B96FF8" w:rsidP="00381C6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B96FF8" w:rsidRPr="00107F70" w:rsidTr="003C0876">
        <w:trPr>
          <w:trHeight w:val="454"/>
        </w:trPr>
        <w:tc>
          <w:tcPr>
            <w:tcW w:w="959" w:type="dxa"/>
          </w:tcPr>
          <w:p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6FF8" w:rsidRPr="00107F70" w:rsidRDefault="00DA1F08" w:rsidP="00381C6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Average Enrolment percentage</w:t>
            </w:r>
          </w:p>
        </w:tc>
        <w:tc>
          <w:tcPr>
            <w:tcW w:w="1054" w:type="dxa"/>
          </w:tcPr>
          <w:p w:rsidR="00B96FF8" w:rsidRPr="00107F70" w:rsidRDefault="003C0876" w:rsidP="00381C6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96FF8" w:rsidRPr="00107F70" w:rsidTr="003C0876">
        <w:trPr>
          <w:trHeight w:val="454"/>
        </w:trPr>
        <w:tc>
          <w:tcPr>
            <w:tcW w:w="959" w:type="dxa"/>
          </w:tcPr>
          <w:p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6FF8" w:rsidRPr="00107F70" w:rsidRDefault="00DA1F08" w:rsidP="00381C6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for Sanction of intake year-wise/ program-wise</w:t>
            </w:r>
          </w:p>
        </w:tc>
        <w:tc>
          <w:tcPr>
            <w:tcW w:w="1054" w:type="dxa"/>
          </w:tcPr>
          <w:p w:rsidR="00B96FF8" w:rsidRPr="00107F70" w:rsidRDefault="003C0876" w:rsidP="00381C6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96FF8" w:rsidRPr="00107F70" w:rsidTr="003C0876">
        <w:trPr>
          <w:trHeight w:val="1077"/>
        </w:trPr>
        <w:tc>
          <w:tcPr>
            <w:tcW w:w="959" w:type="dxa"/>
          </w:tcPr>
          <w:p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6FF8" w:rsidRDefault="00DA1F08" w:rsidP="003C087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of approved admission year-wise/ program-wise</w:t>
            </w:r>
            <w:r w:rsidR="00B96FF8" w:rsidRPr="00107F7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  <w:p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UG-</w:t>
            </w:r>
          </w:p>
          <w:p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PG-</w:t>
            </w:r>
          </w:p>
        </w:tc>
        <w:tc>
          <w:tcPr>
            <w:tcW w:w="1054" w:type="dxa"/>
          </w:tcPr>
          <w:p w:rsidR="00B96FF8" w:rsidRPr="00107F70" w:rsidRDefault="003C0876" w:rsidP="00381C6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C0876" w:rsidRPr="00107F70" w:rsidTr="003C0876">
        <w:trPr>
          <w:trHeight w:val="454"/>
        </w:trPr>
        <w:tc>
          <w:tcPr>
            <w:tcW w:w="959" w:type="dxa"/>
          </w:tcPr>
          <w:p w:rsidR="003C0876" w:rsidRPr="00107F70" w:rsidRDefault="003C0876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C0876" w:rsidRPr="00DA1F08" w:rsidRDefault="003C0876" w:rsidP="00381C6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:rsidR="003C0876" w:rsidRPr="00107F70" w:rsidRDefault="003C0876" w:rsidP="00381C6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3C0876" w:rsidRDefault="003C0876" w:rsidP="003C0876">
      <w:pPr>
        <w:spacing w:before="240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br w:type="page"/>
      </w:r>
    </w:p>
    <w:p w:rsidR="00CE747B" w:rsidRPr="00DA1F08" w:rsidRDefault="00CE747B" w:rsidP="00DA1F08">
      <w:pPr>
        <w:pStyle w:val="ListParagraph"/>
        <w:numPr>
          <w:ilvl w:val="0"/>
          <w:numId w:val="9"/>
        </w:numPr>
        <w:spacing w:before="240"/>
        <w:ind w:left="425" w:hanging="425"/>
        <w:rPr>
          <w:rFonts w:ascii="Times New Roman" w:eastAsia="Times New Roman" w:hAnsi="Times New Roman"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lastRenderedPageBreak/>
        <w:t>Average Enrolment percentage</w:t>
      </w:r>
    </w:p>
    <w:p w:rsidR="00CE747B" w:rsidRDefault="00CE747B" w:rsidP="00595E17">
      <w:pP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CE747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Average Enrolment percentage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last five year is given in Table and bar chart below.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1"/>
        <w:gridCol w:w="776"/>
        <w:gridCol w:w="776"/>
        <w:gridCol w:w="776"/>
        <w:gridCol w:w="776"/>
        <w:gridCol w:w="776"/>
        <w:gridCol w:w="1142"/>
      </w:tblGrid>
      <w:tr w:rsidR="00CE747B" w:rsidRPr="00CE747B" w:rsidTr="00A03D3D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>Number of Students admitted and Average Enrolment percentage</w:t>
            </w:r>
          </w:p>
        </w:tc>
      </w:tr>
      <w:tr w:rsidR="00CE747B" w:rsidRPr="00CE747B" w:rsidTr="00CE747B">
        <w:trPr>
          <w:trHeight w:val="39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val="en-IN" w:eastAsia="en-IN"/>
              </w:rPr>
              <w:t>Year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15-16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16-17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17-18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18-19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19-20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 xml:space="preserve">Av. % of last 5 years </w:t>
            </w:r>
          </w:p>
        </w:tc>
      </w:tr>
      <w:tr w:rsidR="00CE747B" w:rsidRPr="00CE747B" w:rsidTr="00CE747B">
        <w:trPr>
          <w:trHeight w:val="39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val="en-IN" w:eastAsia="en-IN"/>
              </w:rPr>
              <w:t>Number of seats sanctioned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804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804</w:t>
            </w: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CE747B" w:rsidRPr="00CE747B" w:rsidTr="00CE747B">
        <w:trPr>
          <w:trHeight w:val="39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Cs/>
                <w:color w:val="000000"/>
                <w:sz w:val="24"/>
                <w:szCs w:val="24"/>
                <w:lang w:val="en-IN" w:eastAsia="en-IN"/>
              </w:rPr>
              <w:t>Number of Students  admitted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709</w:t>
            </w: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CE747B" w:rsidRPr="00CE747B" w:rsidTr="00CE747B">
        <w:trPr>
          <w:trHeight w:val="39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 xml:space="preserve">% of Number of Students admitted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88.39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84.71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83.22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88.81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88.18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86.66</w:t>
            </w:r>
          </w:p>
        </w:tc>
      </w:tr>
    </w:tbl>
    <w:p w:rsidR="00CE747B" w:rsidRDefault="00CE747B" w:rsidP="00595E17">
      <w:pP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CE747B" w:rsidRPr="00CE747B" w:rsidRDefault="00CE747B" w:rsidP="00CE747B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0386371F" wp14:editId="696DD537">
            <wp:extent cx="4521200" cy="1943100"/>
            <wp:effectExtent l="0" t="0" r="1270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Document for Sanction of intake</w:t>
      </w:r>
      <w:r w:rsidR="000F5F36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 xml:space="preserve"> year-wise/ program-wise</w:t>
      </w:r>
    </w:p>
    <w:p w:rsidR="00707333" w:rsidRPr="00DA1F08" w:rsidRDefault="00707333" w:rsidP="00DA1F0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 xml:space="preserve">Link for Document relating to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sanction</w:t>
      </w:r>
      <w:r w:rsidRPr="00DA1F08">
        <w:rPr>
          <w:rFonts w:ascii="Times New Roman" w:eastAsia="Times New Roman" w:hAnsi="Times New Roman"/>
          <w:sz w:val="24"/>
          <w:szCs w:val="24"/>
        </w:rPr>
        <w:t xml:space="preserve"> of intake from affiliating University/Government/ statutory body is given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CE747B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AICTE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AICTE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AICTE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AICTE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AICTE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University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Default="00707333"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 w:rsidRPr="00DB55A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University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Default="00707333"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 w:rsidRPr="00DB55A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University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Default="00707333"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 w:rsidRPr="00DB55A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University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333" w:rsidRPr="00707333" w:rsidTr="00CE747B">
        <w:trPr>
          <w:trHeight w:val="397"/>
        </w:trPr>
        <w:tc>
          <w:tcPr>
            <w:tcW w:w="559" w:type="pct"/>
          </w:tcPr>
          <w:p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07333" w:rsidRDefault="00707333"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 w:rsidRPr="00DB55A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 University 15-16</w:t>
            </w:r>
          </w:p>
        </w:tc>
        <w:tc>
          <w:tcPr>
            <w:tcW w:w="2411" w:type="pct"/>
          </w:tcPr>
          <w:p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lastRenderedPageBreak/>
        <w:t xml:space="preserve">Document </w:t>
      </w:r>
      <w:r w:rsidR="0019775D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of approved admission year-wise/ program-wise</w:t>
      </w:r>
    </w:p>
    <w:p w:rsidR="00707333" w:rsidRDefault="00707333" w:rsidP="00707333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Link for the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list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a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pproved admission year-wise/ program-wise </w:t>
      </w:r>
      <w:r w:rsidR="0019775D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from the affiliating university is given below.</w:t>
      </w:r>
    </w:p>
    <w:p w:rsidR="0019775D" w:rsidRPr="003C0876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>UG-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3506"/>
        <w:gridCol w:w="1135"/>
        <w:gridCol w:w="937"/>
        <w:gridCol w:w="1089"/>
        <w:gridCol w:w="1091"/>
        <w:gridCol w:w="915"/>
      </w:tblGrid>
      <w:tr w:rsidR="0019775D" w:rsidRPr="0019775D" w:rsidTr="00CE747B">
        <w:trPr>
          <w:trHeight w:val="397"/>
        </w:trPr>
        <w:tc>
          <w:tcPr>
            <w:tcW w:w="308" w:type="pct"/>
            <w:vMerge w:val="restar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897" w:type="pct"/>
            <w:vMerge w:val="restart"/>
          </w:tcPr>
          <w:p w:rsidR="0019775D" w:rsidRPr="0019775D" w:rsidRDefault="0019775D" w:rsidP="0031710E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2795" w:type="pct"/>
            <w:gridSpan w:val="5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 w:rsidR="00317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UG Admission</w:t>
            </w:r>
          </w:p>
        </w:tc>
      </w:tr>
      <w:tr w:rsidR="0019775D" w:rsidRPr="0019775D" w:rsidTr="00CE747B">
        <w:trPr>
          <w:trHeight w:val="397"/>
        </w:trPr>
        <w:tc>
          <w:tcPr>
            <w:tcW w:w="308" w:type="pct"/>
            <w:vMerge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pct"/>
            <w:vMerge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07333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IN"/>
        </w:rPr>
      </w:pP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CA271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="0031710E">
        <w:rPr>
          <w:rFonts w:ascii="Times New Roman" w:hAnsi="Times New Roman"/>
          <w:b/>
          <w:color w:val="000000"/>
          <w:sz w:val="24"/>
          <w:szCs w:val="24"/>
          <w:lang w:val="en-IN"/>
        </w:rPr>
        <w:t>P</w:t>
      </w: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val="en-IN"/>
        </w:rPr>
        <w:t>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3506"/>
        <w:gridCol w:w="1135"/>
        <w:gridCol w:w="937"/>
        <w:gridCol w:w="1089"/>
        <w:gridCol w:w="1091"/>
        <w:gridCol w:w="915"/>
      </w:tblGrid>
      <w:tr w:rsidR="0019775D" w:rsidRPr="0019775D" w:rsidTr="00CE747B">
        <w:trPr>
          <w:trHeight w:val="397"/>
        </w:trPr>
        <w:tc>
          <w:tcPr>
            <w:tcW w:w="308" w:type="pct"/>
            <w:vMerge w:val="restar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897" w:type="pct"/>
            <w:vMerge w:val="restart"/>
          </w:tcPr>
          <w:p w:rsidR="0019775D" w:rsidRPr="0019775D" w:rsidRDefault="0019775D" w:rsidP="0031710E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2795" w:type="pct"/>
            <w:gridSpan w:val="5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 w:rsidR="00317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PG Admission</w:t>
            </w:r>
          </w:p>
        </w:tc>
      </w:tr>
      <w:tr w:rsidR="0019775D" w:rsidRPr="0019775D" w:rsidTr="00CE747B">
        <w:trPr>
          <w:trHeight w:val="397"/>
        </w:trPr>
        <w:tc>
          <w:tcPr>
            <w:tcW w:w="308" w:type="pct"/>
            <w:vMerge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pct"/>
            <w:vMerge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614" w:type="pct"/>
          </w:tcPr>
          <w:p w:rsidR="0019775D" w:rsidRPr="00991E88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183076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183076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183076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984806" w:themeFill="accent6" w:themeFillShade="80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75D" w:rsidRPr="0019775D" w:rsidTr="0031710E">
        <w:trPr>
          <w:trHeight w:val="397"/>
        </w:trPr>
        <w:tc>
          <w:tcPr>
            <w:tcW w:w="308" w:type="pct"/>
          </w:tcPr>
          <w:p w:rsidR="0019775D" w:rsidRPr="0019775D" w:rsidRDefault="0019775D" w:rsidP="0031710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19775D" w:rsidRPr="0019775D" w:rsidRDefault="0019775D" w:rsidP="003171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614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19775D" w:rsidRPr="0019775D" w:rsidRDefault="0019775D" w:rsidP="0031710E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710E" w:rsidRDefault="0031710E" w:rsidP="0031710E">
      <w:pPr>
        <w:spacing w:before="240" w:after="120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bidi="hi-IN"/>
        </w:rPr>
        <w:br w:type="page"/>
      </w:r>
    </w:p>
    <w:p w:rsidR="0019775D" w:rsidRPr="003C0876" w:rsidRDefault="0031710E" w:rsidP="003C0876">
      <w:pPr>
        <w:pStyle w:val="ListParagraph"/>
        <w:numPr>
          <w:ilvl w:val="0"/>
          <w:numId w:val="9"/>
        </w:numPr>
        <w:spacing w:before="240" w:after="120"/>
        <w:ind w:left="426" w:hanging="426"/>
        <w:jc w:val="both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3C0876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lastRenderedPageBreak/>
        <w:t>Additional Information</w:t>
      </w:r>
    </w:p>
    <w:p w:rsidR="000B3221" w:rsidRDefault="00595E17" w:rsidP="00AB523E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Over and above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sanction intake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government of Maharashtra has </w:t>
      </w:r>
      <w:r w:rsidR="00AB523E" w:rsidRP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Supernumerary Seats 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such as </w:t>
      </w:r>
      <w:r w:rsidR="00AB523E">
        <w:rPr>
          <w:rFonts w:ascii="Bookman Old Style" w:hAnsi="Bookman Old Style" w:cs="Bookman Old Style"/>
          <w:b/>
          <w:bCs/>
          <w:lang w:val="en-IN"/>
        </w:rPr>
        <w:t>Tuition Fee Waiver Scheme (TFWS) Seats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EWS</w:t>
      </w:r>
      <w:r w:rsidR="00E0700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etc.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under which institute can fill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3 and 6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candidates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per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each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60 intakes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respectively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each programme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 The average enrolment of percentage for last five year including above seat is sho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wn in table and bar chart below</w:t>
      </w:r>
      <w:r w:rsidR="00903325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1"/>
        <w:gridCol w:w="776"/>
        <w:gridCol w:w="776"/>
        <w:gridCol w:w="776"/>
        <w:gridCol w:w="776"/>
        <w:gridCol w:w="776"/>
        <w:gridCol w:w="1142"/>
      </w:tblGrid>
      <w:tr w:rsidR="00CE747B" w:rsidRPr="00CE747B" w:rsidTr="00CE747B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 xml:space="preserve">Number of Students admitted including TFWS/JK/EWS </w:t>
            </w:r>
          </w:p>
        </w:tc>
      </w:tr>
      <w:tr w:rsidR="00CE747B" w:rsidRPr="00CE747B" w:rsidTr="00CE747B">
        <w:trPr>
          <w:trHeight w:val="44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Year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15-16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16-17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17-18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18-19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19-20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 xml:space="preserve">Av. % of last 5 years </w:t>
            </w:r>
          </w:p>
        </w:tc>
      </w:tr>
      <w:tr w:rsidR="00CE747B" w:rsidRPr="00CE747B" w:rsidTr="00CE747B">
        <w:trPr>
          <w:trHeight w:val="66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seats sanctioned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804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804</w:t>
            </w: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CE747B" w:rsidRPr="00CE747B" w:rsidTr="00CE747B">
        <w:trPr>
          <w:trHeight w:val="66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 admitted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756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751</w:t>
            </w:r>
          </w:p>
        </w:tc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CE747B" w:rsidRPr="00CE747B" w:rsidTr="00CE747B">
        <w:trPr>
          <w:trHeight w:val="660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 xml:space="preserve">% Number of Students admitted including TFWS/JK/EWS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93.22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88.39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86.90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97.01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93.41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E747B" w:rsidRPr="00CE747B" w:rsidRDefault="00CE747B" w:rsidP="00CE747B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CE747B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91.79</w:t>
            </w:r>
          </w:p>
        </w:tc>
      </w:tr>
    </w:tbl>
    <w:p w:rsidR="00CE747B" w:rsidRDefault="00CE747B" w:rsidP="00AB523E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CE747B" w:rsidRPr="00AB523E" w:rsidRDefault="00CE747B" w:rsidP="00CE747B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22B91619" wp14:editId="35723A49">
            <wp:extent cx="4530725" cy="2098675"/>
            <wp:effectExtent l="0" t="0" r="22225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5E17" w:rsidRPr="00707333" w:rsidRDefault="00595E17" w:rsidP="00595E17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hi-IN"/>
        </w:rPr>
      </w:pPr>
    </w:p>
    <w:p w:rsidR="00595E17" w:rsidRPr="00707333" w:rsidRDefault="00595E17" w:rsidP="0059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903325" w:rsidRPr="00707333" w:rsidRDefault="00903325" w:rsidP="00903325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737AAF" w:rsidRPr="00707333" w:rsidRDefault="00737AAF" w:rsidP="00737AAF">
      <w:pPr>
        <w:pStyle w:val="ListParagraph"/>
        <w:ind w:left="714"/>
        <w:contextualSpacing w:val="0"/>
        <w:rPr>
          <w:rFonts w:ascii="Times New Roman" w:hAnsi="Times New Roman"/>
          <w:b/>
          <w:sz w:val="24"/>
          <w:szCs w:val="24"/>
        </w:rPr>
      </w:pPr>
    </w:p>
    <w:p w:rsidR="00737AAF" w:rsidRPr="00707333" w:rsidRDefault="00737AAF" w:rsidP="00737AA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632D" w:rsidRPr="00707333" w:rsidRDefault="009C632D" w:rsidP="009C632D">
      <w:pPr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903325" w:rsidRPr="00707333" w:rsidRDefault="00903325" w:rsidP="00737561">
      <w:pPr>
        <w:jc w:val="center"/>
        <w:rPr>
          <w:rFonts w:ascii="Times New Roman" w:eastAsiaTheme="majorEastAsia" w:hAnsi="Times New Roman" w:cs="Times New Roman"/>
          <w:b/>
          <w:kern w:val="24"/>
          <w:sz w:val="28"/>
          <w:szCs w:val="36"/>
        </w:rPr>
      </w:pPr>
    </w:p>
    <w:sectPr w:rsidR="00903325" w:rsidRPr="00707333" w:rsidSect="00707333">
      <w:headerReference w:type="default" r:id="rId11"/>
      <w:footerReference w:type="default" r:id="rId12"/>
      <w:pgSz w:w="11907" w:h="16840" w:code="9"/>
      <w:pgMar w:top="1418" w:right="1440" w:bottom="1418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36" w:rsidRDefault="000B3536" w:rsidP="00707333">
      <w:pPr>
        <w:spacing w:after="0" w:line="240" w:lineRule="auto"/>
      </w:pPr>
      <w:r>
        <w:separator/>
      </w:r>
    </w:p>
  </w:endnote>
  <w:endnote w:type="continuationSeparator" w:id="0">
    <w:p w:rsidR="000B3536" w:rsidRDefault="000B3536" w:rsidP="0070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80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C0876" w:rsidRPr="003C0876" w:rsidRDefault="003C0876">
        <w:pPr>
          <w:pStyle w:val="Footer"/>
          <w:jc w:val="right"/>
          <w:rPr>
            <w:rFonts w:ascii="Times New Roman" w:hAnsi="Times New Roman" w:cs="Times New Roman"/>
          </w:rPr>
        </w:pPr>
        <w:r w:rsidRPr="003C0876">
          <w:rPr>
            <w:rFonts w:ascii="Times New Roman" w:hAnsi="Times New Roman" w:cs="Times New Roman"/>
          </w:rPr>
          <w:fldChar w:fldCharType="begin"/>
        </w:r>
        <w:r w:rsidRPr="003C0876">
          <w:rPr>
            <w:rFonts w:ascii="Times New Roman" w:hAnsi="Times New Roman" w:cs="Times New Roman"/>
          </w:rPr>
          <w:instrText xml:space="preserve"> PAGE   \* MERGEFORMAT </w:instrText>
        </w:r>
        <w:r w:rsidRPr="003C0876">
          <w:rPr>
            <w:rFonts w:ascii="Times New Roman" w:hAnsi="Times New Roman" w:cs="Times New Roman"/>
          </w:rPr>
          <w:fldChar w:fldCharType="separate"/>
        </w:r>
        <w:r w:rsidR="00791F0B">
          <w:rPr>
            <w:rFonts w:ascii="Times New Roman" w:hAnsi="Times New Roman" w:cs="Times New Roman"/>
            <w:noProof/>
          </w:rPr>
          <w:t>3</w:t>
        </w:r>
        <w:r w:rsidRPr="003C08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C0876" w:rsidRDefault="003C0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36" w:rsidRDefault="000B3536" w:rsidP="00707333">
      <w:pPr>
        <w:spacing w:after="0" w:line="240" w:lineRule="auto"/>
      </w:pPr>
      <w:r>
        <w:separator/>
      </w:r>
    </w:p>
  </w:footnote>
  <w:footnote w:type="continuationSeparator" w:id="0">
    <w:p w:rsidR="000B3536" w:rsidRDefault="000B3536" w:rsidP="0070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626F43" w:rsidRPr="00707333" w:rsidTr="00B96FF8">
      <w:trPr>
        <w:trHeight w:val="1343"/>
      </w:trPr>
      <w:tc>
        <w:tcPr>
          <w:tcW w:w="1668" w:type="dxa"/>
        </w:tcPr>
        <w:p w:rsidR="00626F43" w:rsidRPr="00707333" w:rsidRDefault="00626F43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32D4CDDF" wp14:editId="28EAB16A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626F43" w:rsidRPr="00707333" w:rsidRDefault="00626F43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626F43" w:rsidRDefault="00626F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1FE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C0CB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6C0B"/>
    <w:multiLevelType w:val="multilevel"/>
    <w:tmpl w:val="7CB8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000000"/>
      </w:r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9E8797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534E0"/>
    <w:rsid w:val="00055DCD"/>
    <w:rsid w:val="000A147A"/>
    <w:rsid w:val="000B3221"/>
    <w:rsid w:val="000B3536"/>
    <w:rsid w:val="000F5F36"/>
    <w:rsid w:val="00125075"/>
    <w:rsid w:val="00144D89"/>
    <w:rsid w:val="001578B6"/>
    <w:rsid w:val="00177E3D"/>
    <w:rsid w:val="00183076"/>
    <w:rsid w:val="0019775D"/>
    <w:rsid w:val="001D56D5"/>
    <w:rsid w:val="0023103C"/>
    <w:rsid w:val="002458E4"/>
    <w:rsid w:val="0025641E"/>
    <w:rsid w:val="0031710E"/>
    <w:rsid w:val="0034289E"/>
    <w:rsid w:val="0038781E"/>
    <w:rsid w:val="003C0876"/>
    <w:rsid w:val="004A435C"/>
    <w:rsid w:val="005040E1"/>
    <w:rsid w:val="00556E88"/>
    <w:rsid w:val="005660F9"/>
    <w:rsid w:val="00580771"/>
    <w:rsid w:val="00595E17"/>
    <w:rsid w:val="00626F43"/>
    <w:rsid w:val="00637CB1"/>
    <w:rsid w:val="00656654"/>
    <w:rsid w:val="006777A3"/>
    <w:rsid w:val="006B2E7F"/>
    <w:rsid w:val="006C1DFB"/>
    <w:rsid w:val="006C700B"/>
    <w:rsid w:val="006E75A2"/>
    <w:rsid w:val="006E75B6"/>
    <w:rsid w:val="00707333"/>
    <w:rsid w:val="00737561"/>
    <w:rsid w:val="00737AAF"/>
    <w:rsid w:val="00774452"/>
    <w:rsid w:val="00791F0B"/>
    <w:rsid w:val="007B2B98"/>
    <w:rsid w:val="007C5216"/>
    <w:rsid w:val="00903325"/>
    <w:rsid w:val="009440D7"/>
    <w:rsid w:val="00991E88"/>
    <w:rsid w:val="009C632D"/>
    <w:rsid w:val="009E743C"/>
    <w:rsid w:val="009F7648"/>
    <w:rsid w:val="00A03D3D"/>
    <w:rsid w:val="00AB523E"/>
    <w:rsid w:val="00AE0A45"/>
    <w:rsid w:val="00AE7B8A"/>
    <w:rsid w:val="00B65068"/>
    <w:rsid w:val="00B96FF8"/>
    <w:rsid w:val="00BD2C59"/>
    <w:rsid w:val="00BF3F60"/>
    <w:rsid w:val="00C12A2B"/>
    <w:rsid w:val="00C315FA"/>
    <w:rsid w:val="00C623A8"/>
    <w:rsid w:val="00CA271D"/>
    <w:rsid w:val="00CB604F"/>
    <w:rsid w:val="00CD2C7B"/>
    <w:rsid w:val="00CE747B"/>
    <w:rsid w:val="00D15FE9"/>
    <w:rsid w:val="00D60785"/>
    <w:rsid w:val="00D93020"/>
    <w:rsid w:val="00D960A3"/>
    <w:rsid w:val="00DA1F08"/>
    <w:rsid w:val="00DA3655"/>
    <w:rsid w:val="00DC72A4"/>
    <w:rsid w:val="00E0700F"/>
    <w:rsid w:val="00E74FF5"/>
    <w:rsid w:val="00E7776F"/>
    <w:rsid w:val="00EE1B4B"/>
    <w:rsid w:val="00F3728C"/>
    <w:rsid w:val="00F418E0"/>
    <w:rsid w:val="00F910F7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>
              <a:solidFill>
                <a:srgbClr val="002060"/>
              </a:solidFill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Summary!$B$6</c:f>
              <c:strCache>
                <c:ptCount val="1"/>
                <c:pt idx="0">
                  <c:v>% of Number of Students admitted 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2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2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Summary!$C$3:$H$3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Av. % of last 5 years </c:v>
                </c:pt>
              </c:strCache>
            </c:strRef>
          </c:cat>
          <c:val>
            <c:numRef>
              <c:f>Summary!$C$6:$H$6</c:f>
              <c:numCache>
                <c:formatCode>0.00</c:formatCode>
                <c:ptCount val="6"/>
                <c:pt idx="0">
                  <c:v>88.390804597701148</c:v>
                </c:pt>
                <c:pt idx="1">
                  <c:v>84.712643678160916</c:v>
                </c:pt>
                <c:pt idx="2">
                  <c:v>83.218390804597703</c:v>
                </c:pt>
                <c:pt idx="3">
                  <c:v>88.805970149253724</c:v>
                </c:pt>
                <c:pt idx="4">
                  <c:v>88.184079601990049</c:v>
                </c:pt>
                <c:pt idx="5">
                  <c:v>86.662377766340711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374848"/>
        <c:axId val="151376640"/>
      </c:barChart>
      <c:catAx>
        <c:axId val="151374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376640"/>
        <c:crosses val="autoZero"/>
        <c:auto val="1"/>
        <c:lblAlgn val="ctr"/>
        <c:lblOffset val="100"/>
        <c:noMultiLvlLbl val="0"/>
      </c:catAx>
      <c:valAx>
        <c:axId val="15137664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%</a:t>
                </a:r>
              </a:p>
            </c:rich>
          </c:tx>
          <c:layout>
            <c:manualLayout>
              <c:xMode val="edge"/>
              <c:yMode val="edge"/>
              <c:x val="1.6853932584269662E-2"/>
              <c:y val="0.40068344398126704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1513748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>
              <a:solidFill>
                <a:srgbClr val="002060"/>
              </a:solidFill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Summary!$B$18</c:f>
              <c:strCache>
                <c:ptCount val="1"/>
                <c:pt idx="0">
                  <c:v>% Number of Students admitted including TFWS/JK/EWS 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2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2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Summary!$C$15:$H$15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Av. % of last 5 years </c:v>
                </c:pt>
              </c:strCache>
            </c:strRef>
          </c:cat>
          <c:val>
            <c:numRef>
              <c:f>Summary!$C$18:$H$18</c:f>
              <c:numCache>
                <c:formatCode>0.00</c:formatCode>
                <c:ptCount val="6"/>
                <c:pt idx="0">
                  <c:v>93.218390804597703</c:v>
                </c:pt>
                <c:pt idx="1">
                  <c:v>88.390804597701148</c:v>
                </c:pt>
                <c:pt idx="2">
                  <c:v>86.896551724137936</c:v>
                </c:pt>
                <c:pt idx="3">
                  <c:v>97.014925373134332</c:v>
                </c:pt>
                <c:pt idx="4">
                  <c:v>93.407960199004975</c:v>
                </c:pt>
                <c:pt idx="5">
                  <c:v>91.785726539715213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468992"/>
        <c:axId val="206470528"/>
      </c:barChart>
      <c:catAx>
        <c:axId val="206468992"/>
        <c:scaling>
          <c:orientation val="minMax"/>
        </c:scaling>
        <c:delete val="0"/>
        <c:axPos val="b"/>
        <c:majorTickMark val="out"/>
        <c:minorTickMark val="none"/>
        <c:tickLblPos val="nextTo"/>
        <c:crossAx val="206470528"/>
        <c:crosses val="autoZero"/>
        <c:auto val="1"/>
        <c:lblAlgn val="ctr"/>
        <c:lblOffset val="100"/>
        <c:noMultiLvlLbl val="0"/>
      </c:catAx>
      <c:valAx>
        <c:axId val="206470528"/>
        <c:scaling>
          <c:orientation val="minMax"/>
          <c:max val="100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064689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5689-B230-4A48-A47E-18743958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36</cp:revision>
  <cp:lastPrinted>2018-08-30T17:00:00Z</cp:lastPrinted>
  <dcterms:created xsi:type="dcterms:W3CDTF">2018-08-30T08:16:00Z</dcterms:created>
  <dcterms:modified xsi:type="dcterms:W3CDTF">2021-04-15T10:02:00Z</dcterms:modified>
</cp:coreProperties>
</file>