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A6150" w14:textId="0C08125E" w:rsidR="000502EB" w:rsidRPr="00371DDF" w:rsidRDefault="000502EB" w:rsidP="00371DDF">
      <w:pPr>
        <w:spacing w:after="0" w:line="240" w:lineRule="auto"/>
        <w:rPr>
          <w:rFonts w:ascii="Times New Roman" w:hAnsi="Times New Roman" w:cs="Times New Roman"/>
          <w:b/>
          <w:bCs/>
          <w:color w:val="FF0000"/>
          <w:sz w:val="24"/>
          <w:szCs w:val="24"/>
        </w:rPr>
      </w:pPr>
      <w:r w:rsidRPr="00371DDF">
        <w:rPr>
          <w:rFonts w:ascii="Times New Roman" w:hAnsi="Times New Roman" w:cs="Times New Roman"/>
          <w:b/>
          <w:bCs/>
          <w:color w:val="FF0000"/>
          <w:sz w:val="24"/>
          <w:szCs w:val="24"/>
        </w:rPr>
        <w:t xml:space="preserve">6.3.1 </w:t>
      </w:r>
    </w:p>
    <w:p w14:paraId="53C1F5BD" w14:textId="77777777" w:rsidR="005E10C3" w:rsidRPr="00371DDF" w:rsidRDefault="005E10C3" w:rsidP="00371DDF">
      <w:pPr>
        <w:spacing w:after="0" w:line="240" w:lineRule="auto"/>
        <w:rPr>
          <w:rFonts w:ascii="Times New Roman" w:hAnsi="Times New Roman" w:cs="Times New Roman"/>
          <w:b/>
          <w:bCs/>
          <w:i/>
          <w:iCs/>
          <w:sz w:val="24"/>
          <w:szCs w:val="24"/>
        </w:rPr>
      </w:pPr>
      <w:r w:rsidRPr="00371DDF">
        <w:rPr>
          <w:rFonts w:ascii="Times New Roman" w:hAnsi="Times New Roman" w:cs="Times New Roman"/>
          <w:b/>
          <w:bCs/>
          <w:i/>
          <w:iCs/>
          <w:sz w:val="24"/>
          <w:szCs w:val="24"/>
          <w:shd w:val="clear" w:color="auto" w:fill="FFFFFF"/>
        </w:rPr>
        <w:t>The institution has effective welfare measures for teaching and non-teaching staff</w:t>
      </w:r>
    </w:p>
    <w:p w14:paraId="1FE2A14E" w14:textId="0693863F" w:rsidR="0002015A" w:rsidRDefault="008442C3" w:rsidP="00371DDF">
      <w:pPr>
        <w:spacing w:after="0" w:line="240" w:lineRule="auto"/>
        <w:jc w:val="both"/>
        <w:rPr>
          <w:rFonts w:ascii="Times New Roman" w:hAnsi="Times New Roman" w:cs="Times New Roman"/>
          <w:sz w:val="24"/>
          <w:szCs w:val="24"/>
        </w:rPr>
      </w:pPr>
      <w:r w:rsidRPr="00371DDF">
        <w:rPr>
          <w:rFonts w:ascii="Times New Roman" w:hAnsi="Times New Roman" w:cs="Times New Roman"/>
          <w:sz w:val="24"/>
          <w:szCs w:val="24"/>
        </w:rPr>
        <w:t xml:space="preserve">Every employee who qualifies under the statute governing the Staffs' Provident Fund is enrolled as a member of the EPF Scheme. The institute offers group medical insurance and a gratuity program to its employees. All employees are eligible for full superannuation benefits. Seventy-day summer and winter vacations, plus twelve days of annual casual leave. </w:t>
      </w:r>
      <w:proofErr w:type="spellStart"/>
      <w:r w:rsidRPr="00371DDF">
        <w:rPr>
          <w:rFonts w:ascii="Times New Roman" w:hAnsi="Times New Roman" w:cs="Times New Roman"/>
          <w:sz w:val="24"/>
          <w:szCs w:val="24"/>
        </w:rPr>
        <w:t>Adhoc</w:t>
      </w:r>
      <w:proofErr w:type="spellEnd"/>
      <w:r w:rsidRPr="00371DDF">
        <w:rPr>
          <w:rFonts w:ascii="Times New Roman" w:hAnsi="Times New Roman" w:cs="Times New Roman"/>
          <w:sz w:val="24"/>
          <w:szCs w:val="24"/>
        </w:rPr>
        <w:t xml:space="preserve"> faculty members are entitled to nine days of special leaves and approved faculty members to ten days of medical leave annually. Women employees are entitled to a six-month maternity leave. The institute permits faculty members to enroll in short-term courses and pursue higher education, facilities for on-duty work, training, and travel reimbursements for seminars, conferences, and workshops. There is a policy in effect for Swayam, NPTEL, and NITTT course fees reimbursement. The institute offers housing for its employees. The institute established </w:t>
      </w:r>
      <w:proofErr w:type="spellStart"/>
      <w:r w:rsidRPr="00371DDF">
        <w:rPr>
          <w:rFonts w:ascii="Times New Roman" w:hAnsi="Times New Roman" w:cs="Times New Roman"/>
          <w:sz w:val="24"/>
          <w:szCs w:val="24"/>
        </w:rPr>
        <w:t>Amrut</w:t>
      </w:r>
      <w:proofErr w:type="spellEnd"/>
      <w:r w:rsidRPr="00371DDF">
        <w:rPr>
          <w:rFonts w:ascii="Times New Roman" w:hAnsi="Times New Roman" w:cs="Times New Roman"/>
          <w:sz w:val="24"/>
          <w:szCs w:val="24"/>
        </w:rPr>
        <w:t xml:space="preserve"> </w:t>
      </w:r>
      <w:proofErr w:type="spellStart"/>
      <w:r w:rsidRPr="00371DDF">
        <w:rPr>
          <w:rFonts w:ascii="Times New Roman" w:hAnsi="Times New Roman" w:cs="Times New Roman"/>
          <w:sz w:val="24"/>
          <w:szCs w:val="24"/>
        </w:rPr>
        <w:t>Madatnidhi</w:t>
      </w:r>
      <w:proofErr w:type="spellEnd"/>
      <w:r w:rsidRPr="00371DDF">
        <w:rPr>
          <w:rFonts w:ascii="Times New Roman" w:hAnsi="Times New Roman" w:cs="Times New Roman"/>
          <w:sz w:val="24"/>
          <w:szCs w:val="24"/>
        </w:rPr>
        <w:t xml:space="preserve">, which provides up to Rs. 50,000 in assistance to staff members in the event of a medical emergency. The staff credit society also offers personal loans to employees in case of exigency. For staff members' wards, </w:t>
      </w:r>
      <w:proofErr w:type="gramStart"/>
      <w:r w:rsidRPr="00371DDF">
        <w:rPr>
          <w:rFonts w:ascii="Times New Roman" w:hAnsi="Times New Roman" w:cs="Times New Roman"/>
          <w:sz w:val="24"/>
          <w:szCs w:val="24"/>
        </w:rPr>
        <w:t>tuition fees is</w:t>
      </w:r>
      <w:proofErr w:type="gramEnd"/>
      <w:r w:rsidRPr="00371DDF">
        <w:rPr>
          <w:rFonts w:ascii="Times New Roman" w:hAnsi="Times New Roman" w:cs="Times New Roman"/>
          <w:sz w:val="24"/>
          <w:szCs w:val="24"/>
        </w:rPr>
        <w:t xml:space="preserve"> paid in equal monthly installments (EMI).  The institute provides non-teaching staff with uniforms and all necessary accessories. All staff have access to an ambulance in case of emergency and a medical facility on site.</w:t>
      </w:r>
    </w:p>
    <w:p w14:paraId="06E5FC7A" w14:textId="77777777" w:rsidR="00371DDF" w:rsidRPr="00371DDF" w:rsidRDefault="00371DDF" w:rsidP="00371DDF">
      <w:pPr>
        <w:spacing w:after="0" w:line="240" w:lineRule="auto"/>
        <w:jc w:val="both"/>
        <w:rPr>
          <w:rFonts w:ascii="Times New Roman" w:hAnsi="Times New Roman" w:cs="Times New Roman"/>
          <w:sz w:val="24"/>
          <w:szCs w:val="24"/>
        </w:rPr>
      </w:pPr>
    </w:p>
    <w:p w14:paraId="0E6430C0" w14:textId="3569E56A" w:rsidR="0002015A" w:rsidRDefault="0002015A" w:rsidP="00371DDF">
      <w:pPr>
        <w:spacing w:after="0" w:line="240" w:lineRule="auto"/>
        <w:jc w:val="center"/>
        <w:rPr>
          <w:rFonts w:ascii="Times New Roman" w:hAnsi="Times New Roman" w:cs="Times New Roman"/>
          <w:b/>
          <w:bCs/>
          <w:sz w:val="24"/>
          <w:szCs w:val="24"/>
        </w:rPr>
      </w:pPr>
      <w:r w:rsidRPr="00371DDF">
        <w:rPr>
          <w:rFonts w:ascii="Times New Roman" w:hAnsi="Times New Roman" w:cs="Times New Roman"/>
          <w:b/>
          <w:bCs/>
          <w:sz w:val="24"/>
          <w:szCs w:val="24"/>
        </w:rPr>
        <w:t>OR</w:t>
      </w:r>
    </w:p>
    <w:p w14:paraId="48FFA6C3" w14:textId="77777777" w:rsidR="00371DDF" w:rsidRPr="00371DDF" w:rsidRDefault="00371DDF" w:rsidP="00371DDF">
      <w:pPr>
        <w:spacing w:after="0" w:line="240" w:lineRule="auto"/>
        <w:jc w:val="center"/>
        <w:rPr>
          <w:rFonts w:ascii="Times New Roman" w:hAnsi="Times New Roman" w:cs="Times New Roman"/>
          <w:b/>
          <w:bCs/>
          <w:sz w:val="24"/>
          <w:szCs w:val="24"/>
        </w:rPr>
      </w:pPr>
    </w:p>
    <w:p w14:paraId="5924D765" w14:textId="6491CB8B" w:rsidR="0002015A" w:rsidRPr="0002015A" w:rsidRDefault="0002015A" w:rsidP="00371DDF">
      <w:pPr>
        <w:spacing w:after="0" w:line="240" w:lineRule="auto"/>
        <w:jc w:val="both"/>
        <w:rPr>
          <w:rFonts w:ascii="Times New Roman" w:hAnsi="Times New Roman" w:cs="Times New Roman"/>
          <w:sz w:val="24"/>
          <w:szCs w:val="24"/>
        </w:rPr>
      </w:pPr>
      <w:r w:rsidRPr="0002015A">
        <w:rPr>
          <w:rFonts w:ascii="Times New Roman" w:hAnsi="Times New Roman" w:cs="Times New Roman"/>
          <w:sz w:val="24"/>
          <w:szCs w:val="24"/>
        </w:rPr>
        <w:t>Here’s a summary of the key benefits provided:</w:t>
      </w:r>
    </w:p>
    <w:p w14:paraId="7568167A"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Provident Fund:</w:t>
      </w:r>
      <w:r w:rsidRPr="0002015A">
        <w:rPr>
          <w:rFonts w:ascii="Times New Roman" w:hAnsi="Times New Roman" w:cs="Times New Roman"/>
          <w:sz w:val="24"/>
          <w:szCs w:val="24"/>
        </w:rPr>
        <w:t xml:space="preserve"> Enrollment in the EPF Scheme for eligible staff members.</w:t>
      </w:r>
    </w:p>
    <w:p w14:paraId="35334FE4"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Gratuity Scheme:</w:t>
      </w:r>
      <w:r w:rsidRPr="0002015A">
        <w:rPr>
          <w:rFonts w:ascii="Times New Roman" w:hAnsi="Times New Roman" w:cs="Times New Roman"/>
          <w:sz w:val="24"/>
          <w:szCs w:val="24"/>
        </w:rPr>
        <w:t xml:space="preserve"> A scheme providing gratuity benefits to staff.</w:t>
      </w:r>
    </w:p>
    <w:p w14:paraId="0C8CA430"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Group Medical Insurance:</w:t>
      </w:r>
      <w:r w:rsidRPr="0002015A">
        <w:rPr>
          <w:rFonts w:ascii="Times New Roman" w:hAnsi="Times New Roman" w:cs="Times New Roman"/>
          <w:sz w:val="24"/>
          <w:szCs w:val="24"/>
        </w:rPr>
        <w:t xml:space="preserve"> Coverage for medical needs.</w:t>
      </w:r>
    </w:p>
    <w:p w14:paraId="0A838E6C"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Superannuation Benefits:</w:t>
      </w:r>
      <w:r w:rsidRPr="0002015A">
        <w:rPr>
          <w:rFonts w:ascii="Times New Roman" w:hAnsi="Times New Roman" w:cs="Times New Roman"/>
          <w:sz w:val="24"/>
          <w:szCs w:val="24"/>
        </w:rPr>
        <w:t xml:space="preserve"> Extended to all staff members.</w:t>
      </w:r>
    </w:p>
    <w:p w14:paraId="73FB758F"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Leave Entitlements:</w:t>
      </w:r>
    </w:p>
    <w:p w14:paraId="10D9F539"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Summer and Winter Vacations:</w:t>
      </w:r>
      <w:r w:rsidRPr="0002015A">
        <w:rPr>
          <w:rFonts w:ascii="Times New Roman" w:hAnsi="Times New Roman" w:cs="Times New Roman"/>
          <w:sz w:val="24"/>
          <w:szCs w:val="24"/>
        </w:rPr>
        <w:t xml:space="preserve"> 70 days annually.</w:t>
      </w:r>
    </w:p>
    <w:p w14:paraId="14A1525E"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Casual Leave:</w:t>
      </w:r>
      <w:r w:rsidRPr="0002015A">
        <w:rPr>
          <w:rFonts w:ascii="Times New Roman" w:hAnsi="Times New Roman" w:cs="Times New Roman"/>
          <w:sz w:val="24"/>
          <w:szCs w:val="24"/>
        </w:rPr>
        <w:t xml:space="preserve"> 12 days per year.</w:t>
      </w:r>
    </w:p>
    <w:p w14:paraId="0BE19EA4"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Medical Leave:</w:t>
      </w:r>
      <w:r w:rsidRPr="0002015A">
        <w:rPr>
          <w:rFonts w:ascii="Times New Roman" w:hAnsi="Times New Roman" w:cs="Times New Roman"/>
          <w:sz w:val="24"/>
          <w:szCs w:val="24"/>
        </w:rPr>
        <w:t xml:space="preserve"> 10 days per year for approved faculty, 9 days of special leave for ad-hoc faculty.</w:t>
      </w:r>
    </w:p>
    <w:p w14:paraId="698FBFC9"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Maternity Leave:</w:t>
      </w:r>
      <w:r w:rsidRPr="0002015A">
        <w:rPr>
          <w:rFonts w:ascii="Times New Roman" w:hAnsi="Times New Roman" w:cs="Times New Roman"/>
          <w:sz w:val="24"/>
          <w:szCs w:val="24"/>
        </w:rPr>
        <w:t xml:space="preserve"> Six months for female employees.</w:t>
      </w:r>
    </w:p>
    <w:p w14:paraId="4ABD636D"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Professional Development:</w:t>
      </w:r>
    </w:p>
    <w:p w14:paraId="5E9C2B88"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sz w:val="24"/>
          <w:szCs w:val="24"/>
        </w:rPr>
        <w:t>Opportunities for higher studies and short-term courses.</w:t>
      </w:r>
    </w:p>
    <w:p w14:paraId="283EDF91"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sz w:val="24"/>
          <w:szCs w:val="24"/>
        </w:rPr>
        <w:t>On-duty facility, training, and travel grants for workshops, conferences, and seminars.</w:t>
      </w:r>
    </w:p>
    <w:p w14:paraId="0F138B61"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sz w:val="24"/>
          <w:szCs w:val="24"/>
        </w:rPr>
        <w:t>Fees reimbursement for Swayam, NPTEL, and NITTT courses.</w:t>
      </w:r>
    </w:p>
    <w:p w14:paraId="7BD6C993"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Residential Facility:</w:t>
      </w:r>
      <w:r w:rsidRPr="0002015A">
        <w:rPr>
          <w:rFonts w:ascii="Times New Roman" w:hAnsi="Times New Roman" w:cs="Times New Roman"/>
          <w:sz w:val="24"/>
          <w:szCs w:val="24"/>
        </w:rPr>
        <w:t xml:space="preserve"> Accommodation provided for staff members.</w:t>
      </w:r>
    </w:p>
    <w:p w14:paraId="79FFF539"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Emergency Assistance:</w:t>
      </w:r>
    </w:p>
    <w:p w14:paraId="6B6F9067"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proofErr w:type="spellStart"/>
      <w:r w:rsidRPr="0002015A">
        <w:rPr>
          <w:rFonts w:ascii="Times New Roman" w:hAnsi="Times New Roman" w:cs="Times New Roman"/>
          <w:b/>
          <w:bCs/>
          <w:sz w:val="24"/>
          <w:szCs w:val="24"/>
        </w:rPr>
        <w:t>Amrut</w:t>
      </w:r>
      <w:proofErr w:type="spellEnd"/>
      <w:r w:rsidRPr="0002015A">
        <w:rPr>
          <w:rFonts w:ascii="Times New Roman" w:hAnsi="Times New Roman" w:cs="Times New Roman"/>
          <w:b/>
          <w:bCs/>
          <w:sz w:val="24"/>
          <w:szCs w:val="24"/>
        </w:rPr>
        <w:t xml:space="preserve"> </w:t>
      </w:r>
      <w:proofErr w:type="spellStart"/>
      <w:r w:rsidRPr="0002015A">
        <w:rPr>
          <w:rFonts w:ascii="Times New Roman" w:hAnsi="Times New Roman" w:cs="Times New Roman"/>
          <w:b/>
          <w:bCs/>
          <w:sz w:val="24"/>
          <w:szCs w:val="24"/>
        </w:rPr>
        <w:t>Madatnidhi</w:t>
      </w:r>
      <w:proofErr w:type="spellEnd"/>
      <w:r w:rsidRPr="0002015A">
        <w:rPr>
          <w:rFonts w:ascii="Times New Roman" w:hAnsi="Times New Roman" w:cs="Times New Roman"/>
          <w:b/>
          <w:bCs/>
          <w:sz w:val="24"/>
          <w:szCs w:val="24"/>
        </w:rPr>
        <w:t>:</w:t>
      </w:r>
      <w:r w:rsidRPr="0002015A">
        <w:rPr>
          <w:rFonts w:ascii="Times New Roman" w:hAnsi="Times New Roman" w:cs="Times New Roman"/>
          <w:sz w:val="24"/>
          <w:szCs w:val="24"/>
        </w:rPr>
        <w:t xml:space="preserve"> Financial assistance up to Rs. 50,000 for medical emergencies.</w:t>
      </w:r>
    </w:p>
    <w:p w14:paraId="3203B3A2" w14:textId="77777777" w:rsidR="0002015A" w:rsidRPr="0002015A" w:rsidRDefault="0002015A" w:rsidP="00371DDF">
      <w:pPr>
        <w:numPr>
          <w:ilvl w:val="1"/>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Personal Loans:</w:t>
      </w:r>
      <w:r w:rsidRPr="0002015A">
        <w:rPr>
          <w:rFonts w:ascii="Times New Roman" w:hAnsi="Times New Roman" w:cs="Times New Roman"/>
          <w:sz w:val="24"/>
          <w:szCs w:val="24"/>
        </w:rPr>
        <w:t xml:space="preserve"> Available through the staff credit society.</w:t>
      </w:r>
    </w:p>
    <w:p w14:paraId="530F1D33"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Tuition Fees:</w:t>
      </w:r>
      <w:r w:rsidRPr="0002015A">
        <w:rPr>
          <w:rFonts w:ascii="Times New Roman" w:hAnsi="Times New Roman" w:cs="Times New Roman"/>
          <w:sz w:val="24"/>
          <w:szCs w:val="24"/>
        </w:rPr>
        <w:t xml:space="preserve"> Collected in Equal Monthly Installments (EMI) for staff wards.</w:t>
      </w:r>
    </w:p>
    <w:p w14:paraId="05E01515" w14:textId="77777777" w:rsidR="0002015A" w:rsidRP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Uniforms:</w:t>
      </w:r>
      <w:r w:rsidRPr="0002015A">
        <w:rPr>
          <w:rFonts w:ascii="Times New Roman" w:hAnsi="Times New Roman" w:cs="Times New Roman"/>
          <w:sz w:val="24"/>
          <w:szCs w:val="24"/>
        </w:rPr>
        <w:t xml:space="preserve"> Provided to non-teaching staff with all required accessories.</w:t>
      </w:r>
    </w:p>
    <w:p w14:paraId="00957B28" w14:textId="77777777" w:rsidR="0002015A" w:rsidRDefault="0002015A" w:rsidP="00371DDF">
      <w:pPr>
        <w:numPr>
          <w:ilvl w:val="0"/>
          <w:numId w:val="1"/>
        </w:numPr>
        <w:spacing w:after="0" w:line="240" w:lineRule="auto"/>
        <w:jc w:val="both"/>
        <w:rPr>
          <w:rFonts w:ascii="Times New Roman" w:hAnsi="Times New Roman" w:cs="Times New Roman"/>
          <w:sz w:val="24"/>
          <w:szCs w:val="24"/>
        </w:rPr>
      </w:pPr>
      <w:r w:rsidRPr="0002015A">
        <w:rPr>
          <w:rFonts w:ascii="Times New Roman" w:hAnsi="Times New Roman" w:cs="Times New Roman"/>
          <w:b/>
          <w:bCs/>
          <w:sz w:val="24"/>
          <w:szCs w:val="24"/>
        </w:rPr>
        <w:t>Medical Facilities:</w:t>
      </w:r>
      <w:r w:rsidRPr="0002015A">
        <w:rPr>
          <w:rFonts w:ascii="Times New Roman" w:hAnsi="Times New Roman" w:cs="Times New Roman"/>
          <w:sz w:val="24"/>
          <w:szCs w:val="24"/>
        </w:rPr>
        <w:t xml:space="preserve"> On-campus medical care and ambulance services in emergencies.</w:t>
      </w:r>
    </w:p>
    <w:p w14:paraId="2896B111" w14:textId="77777777" w:rsidR="00371DDF" w:rsidRDefault="00371DDF" w:rsidP="00371DDF">
      <w:pPr>
        <w:spacing w:after="0" w:line="240" w:lineRule="auto"/>
        <w:jc w:val="both"/>
        <w:rPr>
          <w:rFonts w:ascii="Times New Roman" w:hAnsi="Times New Roman" w:cs="Times New Roman"/>
          <w:sz w:val="24"/>
          <w:szCs w:val="24"/>
        </w:rPr>
      </w:pPr>
    </w:p>
    <w:p w14:paraId="01A26DAD" w14:textId="665D691F" w:rsidR="0002015A" w:rsidRPr="0002015A" w:rsidRDefault="0002015A" w:rsidP="00371DDF">
      <w:pPr>
        <w:spacing w:after="0" w:line="240" w:lineRule="auto"/>
        <w:jc w:val="both"/>
        <w:rPr>
          <w:rFonts w:ascii="Times New Roman" w:hAnsi="Times New Roman" w:cs="Times New Roman"/>
          <w:sz w:val="24"/>
          <w:szCs w:val="24"/>
        </w:rPr>
      </w:pPr>
      <w:r w:rsidRPr="0002015A">
        <w:rPr>
          <w:rFonts w:ascii="Times New Roman" w:hAnsi="Times New Roman" w:cs="Times New Roman"/>
          <w:sz w:val="24"/>
          <w:szCs w:val="24"/>
        </w:rPr>
        <w:t>This robust array of benefits highlights the institute’s commitment to the well-being, professional growth, and overall support of its staff members.</w:t>
      </w:r>
    </w:p>
    <w:p w14:paraId="4D5F01B5" w14:textId="77777777" w:rsidR="00E73A32" w:rsidRDefault="00E73A32" w:rsidP="00371DDF">
      <w:pPr>
        <w:rPr>
          <w:b/>
          <w:bCs/>
          <w:color w:val="FF0000"/>
          <w:sz w:val="44"/>
          <w:szCs w:val="44"/>
        </w:rPr>
      </w:pPr>
    </w:p>
    <w:p w14:paraId="613803EC" w14:textId="10DA2AC9" w:rsidR="00276107" w:rsidRPr="00371DDF" w:rsidRDefault="00276107" w:rsidP="00371DDF">
      <w:pPr>
        <w:rPr>
          <w:b/>
          <w:bCs/>
          <w:color w:val="FF0000"/>
          <w:sz w:val="44"/>
          <w:szCs w:val="44"/>
        </w:rPr>
      </w:pPr>
      <w:bookmarkStart w:id="0" w:name="_GoBack"/>
      <w:bookmarkEnd w:id="0"/>
      <w:r w:rsidRPr="00371DDF">
        <w:rPr>
          <w:b/>
          <w:bCs/>
          <w:color w:val="FF0000"/>
          <w:sz w:val="44"/>
          <w:szCs w:val="44"/>
        </w:rPr>
        <w:lastRenderedPageBreak/>
        <w:t>6.3.5</w:t>
      </w:r>
    </w:p>
    <w:p w14:paraId="3F810746" w14:textId="77777777" w:rsidR="000646C7" w:rsidRPr="00371DDF" w:rsidRDefault="000646C7" w:rsidP="00371DDF">
      <w:pPr>
        <w:spacing w:after="0" w:line="240" w:lineRule="auto"/>
        <w:rPr>
          <w:rFonts w:ascii="Times New Roman" w:hAnsi="Times New Roman" w:cs="Times New Roman"/>
          <w:b/>
          <w:bCs/>
          <w:i/>
          <w:iCs/>
          <w:sz w:val="24"/>
          <w:szCs w:val="24"/>
        </w:rPr>
      </w:pPr>
      <w:r w:rsidRPr="00371DDF">
        <w:rPr>
          <w:rFonts w:ascii="Times New Roman" w:hAnsi="Times New Roman" w:cs="Times New Roman"/>
          <w:b/>
          <w:bCs/>
          <w:i/>
          <w:iCs/>
          <w:sz w:val="24"/>
          <w:szCs w:val="24"/>
          <w:shd w:val="clear" w:color="auto" w:fill="FFFFFF"/>
        </w:rPr>
        <w:t>Institutions Performance Appraisal System for teaching and non-teaching staff</w:t>
      </w:r>
    </w:p>
    <w:p w14:paraId="0DB353E6" w14:textId="13E6F834" w:rsidR="00276107" w:rsidRPr="00371DDF" w:rsidRDefault="00A1265A" w:rsidP="00371DDF">
      <w:pPr>
        <w:spacing w:after="0" w:line="240" w:lineRule="auto"/>
        <w:jc w:val="both"/>
        <w:rPr>
          <w:rFonts w:ascii="Times New Roman" w:hAnsi="Times New Roman" w:cs="Times New Roman"/>
          <w:sz w:val="24"/>
          <w:szCs w:val="24"/>
        </w:rPr>
      </w:pPr>
      <w:r w:rsidRPr="00371DDF">
        <w:rPr>
          <w:rFonts w:ascii="Times New Roman" w:hAnsi="Times New Roman" w:cs="Times New Roman"/>
          <w:sz w:val="24"/>
          <w:szCs w:val="24"/>
        </w:rPr>
        <w:t>For both teaching and non-teaching staff, the Institute has a structured performance appraisal system. Teachers are evaluated by management based on their R&amp;D and instructional activities. The non-teaching staff is evaluated according to their performance in co-curricular, professional, development-related, academic, and general behavior and characteristics activities, as well as activities linked to technical assistance and administration. Staff members use a formal "Self-Appraisal Form" for this purpose. The concerned Head of Department comments on the staff's performance. For the purpose of awarding yearly increments, an additional increment form based on the Academic Performance Index (API) has been developed. A minimum score of 75% is required. Based on their performance during the evaluation period, the management assigns a merit rating to each member of the faculty and staff. Their achievements in academia, R&amp;D, consulting, IPR, and outcomes are acknowledged. They are acknowledged for their contributions to the accomplishment of institutional goals as well as their academic achievements, R&amp;D, consulting, IPR, outcomes, project guidance, peer-reviewed publications, financed research, produced patents, and recognition by professional bodies.  Non-teaching staff members receive increments based on their work performance in the department, their desire to acquire new technologies, their interpersonal skills, and their punctuality in completing departmental and institute-related tasks. The aforementioned merit rating approach has aided the organization in recognizing, rewarding, and encouraging deserving staff members.</w:t>
      </w:r>
    </w:p>
    <w:p w14:paraId="5F098395" w14:textId="0A4B8ABF" w:rsidR="00371DDF" w:rsidRPr="00371DDF" w:rsidRDefault="00371DDF" w:rsidP="00371DDF">
      <w:pPr>
        <w:spacing w:after="0" w:line="240" w:lineRule="auto"/>
        <w:jc w:val="center"/>
        <w:rPr>
          <w:rFonts w:ascii="Times New Roman" w:hAnsi="Times New Roman" w:cs="Times New Roman"/>
          <w:b/>
          <w:bCs/>
          <w:sz w:val="24"/>
          <w:szCs w:val="24"/>
        </w:rPr>
      </w:pPr>
      <w:r w:rsidRPr="00371DDF">
        <w:rPr>
          <w:rFonts w:ascii="Times New Roman" w:hAnsi="Times New Roman" w:cs="Times New Roman"/>
          <w:b/>
          <w:bCs/>
          <w:sz w:val="24"/>
          <w:szCs w:val="24"/>
        </w:rPr>
        <w:t>OR</w:t>
      </w:r>
    </w:p>
    <w:p w14:paraId="2FBF0304" w14:textId="77777777" w:rsidR="00371DDF" w:rsidRPr="00371DDF" w:rsidRDefault="00371DDF" w:rsidP="00371DDF">
      <w:pPr>
        <w:spacing w:after="0" w:line="240" w:lineRule="auto"/>
        <w:rPr>
          <w:rFonts w:ascii="Times New Roman" w:hAnsi="Times New Roman" w:cs="Times New Roman"/>
          <w:b/>
          <w:bCs/>
          <w:sz w:val="24"/>
          <w:szCs w:val="24"/>
        </w:rPr>
      </w:pPr>
    </w:p>
    <w:p w14:paraId="221E4ED4" w14:textId="3F155086" w:rsidR="00371DDF" w:rsidRPr="00371DDF" w:rsidRDefault="00371DDF" w:rsidP="00371DDF">
      <w:pPr>
        <w:spacing w:after="0" w:line="240" w:lineRule="auto"/>
        <w:rPr>
          <w:rFonts w:ascii="Times New Roman" w:hAnsi="Times New Roman" w:cs="Times New Roman"/>
          <w:b/>
          <w:bCs/>
          <w:sz w:val="24"/>
          <w:szCs w:val="24"/>
        </w:rPr>
      </w:pPr>
      <w:r w:rsidRPr="00371DDF">
        <w:rPr>
          <w:rFonts w:ascii="Times New Roman" w:hAnsi="Times New Roman" w:cs="Times New Roman"/>
          <w:b/>
          <w:bCs/>
          <w:sz w:val="24"/>
          <w:szCs w:val="24"/>
        </w:rPr>
        <w:t>Performance Appraisal System</w:t>
      </w:r>
    </w:p>
    <w:p w14:paraId="7FC2E916" w14:textId="77777777" w:rsidR="00371DDF" w:rsidRPr="00371DDF" w:rsidRDefault="00371DDF" w:rsidP="00371DDF">
      <w:p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1. Evaluation Criteria:</w:t>
      </w:r>
    </w:p>
    <w:p w14:paraId="7374FB88" w14:textId="77777777" w:rsidR="00371DDF" w:rsidRPr="00371DDF" w:rsidRDefault="00371DDF" w:rsidP="00371DDF">
      <w:pPr>
        <w:numPr>
          <w:ilvl w:val="0"/>
          <w:numId w:val="2"/>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Teaching Staff:</w:t>
      </w:r>
    </w:p>
    <w:p w14:paraId="69E28B10" w14:textId="77777777" w:rsidR="00371DDF" w:rsidRPr="00371DDF" w:rsidRDefault="00371DDF" w:rsidP="00371DDF">
      <w:pPr>
        <w:numPr>
          <w:ilvl w:val="1"/>
          <w:numId w:val="2"/>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Research and Development (R&amp;D) Activities: Evaluation of contributions to research and innovation.</w:t>
      </w:r>
    </w:p>
    <w:p w14:paraId="32FDCBFD" w14:textId="77777777" w:rsidR="00371DDF" w:rsidRPr="00371DDF" w:rsidRDefault="00371DDF" w:rsidP="00371DDF">
      <w:pPr>
        <w:numPr>
          <w:ilvl w:val="1"/>
          <w:numId w:val="2"/>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Instructional Activities: Assessment of teaching effectiveness and engagement with students.</w:t>
      </w:r>
    </w:p>
    <w:p w14:paraId="4D878752" w14:textId="77777777" w:rsidR="00371DDF" w:rsidRPr="00371DDF" w:rsidRDefault="00371DDF" w:rsidP="00371DDF">
      <w:pPr>
        <w:numPr>
          <w:ilvl w:val="0"/>
          <w:numId w:val="2"/>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Non-Teaching Staff:</w:t>
      </w:r>
    </w:p>
    <w:p w14:paraId="635F2988" w14:textId="77777777" w:rsidR="00371DDF" w:rsidRPr="00371DDF" w:rsidRDefault="00371DDF" w:rsidP="00371DDF">
      <w:pPr>
        <w:numPr>
          <w:ilvl w:val="1"/>
          <w:numId w:val="2"/>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Co-Curricular and Professional Development: Participation in and contribution to activities beyond regular duties.</w:t>
      </w:r>
    </w:p>
    <w:p w14:paraId="54C930F4" w14:textId="77777777" w:rsidR="00371DDF" w:rsidRPr="00371DDF" w:rsidRDefault="00371DDF" w:rsidP="00371DDF">
      <w:pPr>
        <w:numPr>
          <w:ilvl w:val="1"/>
          <w:numId w:val="2"/>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Academic and General Behavior: Assessment of general behavior, attitude, and adherence to institutional norms.</w:t>
      </w:r>
    </w:p>
    <w:p w14:paraId="4567E5B8" w14:textId="77777777" w:rsidR="00371DDF" w:rsidRPr="00371DDF" w:rsidRDefault="00371DDF" w:rsidP="00371DDF">
      <w:pPr>
        <w:numPr>
          <w:ilvl w:val="1"/>
          <w:numId w:val="2"/>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Technical Assistance and Administration: Performance in technical support roles and administrative duties.</w:t>
      </w:r>
    </w:p>
    <w:p w14:paraId="3DE49EF5" w14:textId="77777777" w:rsidR="00371DDF" w:rsidRPr="00371DDF" w:rsidRDefault="00371DDF" w:rsidP="00371DDF">
      <w:p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2. Self-Appraisal Form:</w:t>
      </w:r>
    </w:p>
    <w:p w14:paraId="06B2F20D" w14:textId="77777777" w:rsidR="00371DDF" w:rsidRPr="00371DDF" w:rsidRDefault="00371DDF" w:rsidP="00371DDF">
      <w:pPr>
        <w:numPr>
          <w:ilvl w:val="0"/>
          <w:numId w:val="3"/>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Staff members complete a formal "Self-Appraisal Form" to self-assess their performance and contributions.</w:t>
      </w:r>
    </w:p>
    <w:p w14:paraId="19FC966C" w14:textId="77777777" w:rsidR="00371DDF" w:rsidRPr="00371DDF" w:rsidRDefault="00371DDF" w:rsidP="00371DDF">
      <w:p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3. Head of Department Input:</w:t>
      </w:r>
    </w:p>
    <w:p w14:paraId="0A235B78" w14:textId="77777777" w:rsidR="00371DDF" w:rsidRPr="00371DDF" w:rsidRDefault="00371DDF" w:rsidP="00371DDF">
      <w:pPr>
        <w:numPr>
          <w:ilvl w:val="0"/>
          <w:numId w:val="4"/>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The Head of Department provides comments and feedback on the staff’s performance based on the submitted self-appraisal forms.</w:t>
      </w:r>
    </w:p>
    <w:p w14:paraId="0978C0D8" w14:textId="77777777" w:rsidR="00371DDF" w:rsidRPr="00371DDF" w:rsidRDefault="00371DDF" w:rsidP="00371DDF">
      <w:p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4. Increment and Merit Rating:</w:t>
      </w:r>
    </w:p>
    <w:p w14:paraId="788AE56C" w14:textId="77777777" w:rsidR="00371DDF" w:rsidRPr="00371DDF" w:rsidRDefault="00371DDF" w:rsidP="00371DDF">
      <w:pPr>
        <w:numPr>
          <w:ilvl w:val="0"/>
          <w:numId w:val="5"/>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Academic Performance Index (API): An additional increment form is used, requiring a minimum score of 75% for eligibility.</w:t>
      </w:r>
    </w:p>
    <w:p w14:paraId="039060F7" w14:textId="77777777" w:rsidR="00371DDF" w:rsidRPr="00371DDF" w:rsidRDefault="00371DDF" w:rsidP="00371DDF">
      <w:pPr>
        <w:numPr>
          <w:ilvl w:val="0"/>
          <w:numId w:val="5"/>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Merit Rating: Performance is assessed and rated by management, considering:</w:t>
      </w:r>
    </w:p>
    <w:p w14:paraId="54E4999A" w14:textId="77777777" w:rsidR="00371DDF" w:rsidRPr="00371DDF" w:rsidRDefault="00371DDF" w:rsidP="00371DDF">
      <w:pPr>
        <w:numPr>
          <w:ilvl w:val="1"/>
          <w:numId w:val="5"/>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lastRenderedPageBreak/>
        <w:t>Teaching Staff: Achievements in academia, R&amp;D, consulting, intellectual property rights (IPR), project guidance, peer-reviewed publications, research funding, patents, and professional recognition.</w:t>
      </w:r>
    </w:p>
    <w:p w14:paraId="60E599C9" w14:textId="77777777" w:rsidR="00371DDF" w:rsidRPr="00371DDF" w:rsidRDefault="00371DDF" w:rsidP="00371DDF">
      <w:pPr>
        <w:numPr>
          <w:ilvl w:val="1"/>
          <w:numId w:val="5"/>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Non-Teaching Staff: Performance in departmental tasks, eagerness to learn new technologies, interpersonal skills, and punctuality.</w:t>
      </w:r>
    </w:p>
    <w:p w14:paraId="6349A2FD" w14:textId="77777777" w:rsidR="00371DDF" w:rsidRPr="00371DDF" w:rsidRDefault="00371DDF" w:rsidP="00371DDF">
      <w:p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5. Recognition and Rewards:</w:t>
      </w:r>
    </w:p>
    <w:p w14:paraId="1AFE9E20" w14:textId="77777777" w:rsidR="00371DDF" w:rsidRPr="00371DDF" w:rsidRDefault="00371DDF" w:rsidP="00371DDF">
      <w:pPr>
        <w:numPr>
          <w:ilvl w:val="0"/>
          <w:numId w:val="6"/>
        </w:num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Staff members are acknowledged and rewarded based on their merit ratings and contributions towards institutional goals, including their achievements in various professional and academic activities.</w:t>
      </w:r>
    </w:p>
    <w:p w14:paraId="6905CFB6" w14:textId="77777777" w:rsidR="009E6567" w:rsidRDefault="009E6567" w:rsidP="00371DDF">
      <w:pPr>
        <w:spacing w:after="0" w:line="240" w:lineRule="auto"/>
        <w:rPr>
          <w:rFonts w:ascii="Times New Roman" w:hAnsi="Times New Roman" w:cs="Times New Roman"/>
          <w:sz w:val="24"/>
          <w:szCs w:val="24"/>
        </w:rPr>
      </w:pPr>
    </w:p>
    <w:p w14:paraId="3504FFC7" w14:textId="6056479A" w:rsidR="00371DDF" w:rsidRDefault="00371DDF" w:rsidP="00371DDF">
      <w:pPr>
        <w:spacing w:after="0" w:line="240" w:lineRule="auto"/>
        <w:rPr>
          <w:rFonts w:ascii="Times New Roman" w:hAnsi="Times New Roman" w:cs="Times New Roman"/>
          <w:sz w:val="24"/>
          <w:szCs w:val="24"/>
        </w:rPr>
      </w:pPr>
      <w:r w:rsidRPr="00371DDF">
        <w:rPr>
          <w:rFonts w:ascii="Times New Roman" w:hAnsi="Times New Roman" w:cs="Times New Roman"/>
          <w:sz w:val="24"/>
          <w:szCs w:val="24"/>
        </w:rPr>
        <w:t>This systematic approach helps in recognizing and incentivizing staff members who make significant contributions, fostering a culture of excellence and continuous improvement within the institute.</w:t>
      </w:r>
    </w:p>
    <w:p w14:paraId="06AB0010" w14:textId="77777777" w:rsidR="0049048D" w:rsidRDefault="0049048D" w:rsidP="00371DDF">
      <w:pPr>
        <w:spacing w:after="0" w:line="240" w:lineRule="auto"/>
        <w:rPr>
          <w:rFonts w:ascii="Times New Roman" w:hAnsi="Times New Roman" w:cs="Times New Roman"/>
          <w:sz w:val="24"/>
          <w:szCs w:val="24"/>
        </w:rPr>
      </w:pPr>
    </w:p>
    <w:p w14:paraId="267C155A" w14:textId="77777777" w:rsidR="0049048D" w:rsidRDefault="0049048D" w:rsidP="00371DDF">
      <w:pPr>
        <w:spacing w:after="0" w:line="240" w:lineRule="auto"/>
        <w:rPr>
          <w:rFonts w:ascii="Times New Roman" w:hAnsi="Times New Roman" w:cs="Times New Roman"/>
          <w:sz w:val="24"/>
          <w:szCs w:val="24"/>
        </w:rPr>
      </w:pPr>
    </w:p>
    <w:p w14:paraId="58F9E4BC" w14:textId="77777777" w:rsidR="0049048D" w:rsidRDefault="0049048D" w:rsidP="00371DDF">
      <w:pPr>
        <w:spacing w:after="0" w:line="240" w:lineRule="auto"/>
        <w:rPr>
          <w:rFonts w:ascii="Times New Roman" w:hAnsi="Times New Roman" w:cs="Times New Roman"/>
          <w:sz w:val="24"/>
          <w:szCs w:val="24"/>
        </w:rPr>
      </w:pPr>
    </w:p>
    <w:p w14:paraId="0867AB32" w14:textId="77777777" w:rsidR="0049048D" w:rsidRDefault="0049048D" w:rsidP="00371DDF">
      <w:pPr>
        <w:spacing w:after="0" w:line="240" w:lineRule="auto"/>
        <w:rPr>
          <w:rFonts w:ascii="Times New Roman" w:hAnsi="Times New Roman" w:cs="Times New Roman"/>
          <w:sz w:val="24"/>
          <w:szCs w:val="24"/>
        </w:rPr>
      </w:pPr>
    </w:p>
    <w:p w14:paraId="285715E6" w14:textId="77777777" w:rsidR="0049048D" w:rsidRDefault="0049048D" w:rsidP="00371DDF">
      <w:pPr>
        <w:spacing w:after="0" w:line="240" w:lineRule="auto"/>
        <w:rPr>
          <w:rFonts w:ascii="Times New Roman" w:hAnsi="Times New Roman" w:cs="Times New Roman"/>
          <w:sz w:val="24"/>
          <w:szCs w:val="24"/>
        </w:rPr>
      </w:pPr>
    </w:p>
    <w:p w14:paraId="20785DCB" w14:textId="77777777" w:rsidR="0049048D" w:rsidRDefault="0049048D" w:rsidP="00371DDF">
      <w:pPr>
        <w:spacing w:after="0" w:line="240" w:lineRule="auto"/>
        <w:rPr>
          <w:rFonts w:ascii="Times New Roman" w:hAnsi="Times New Roman" w:cs="Times New Roman"/>
          <w:sz w:val="24"/>
          <w:szCs w:val="24"/>
        </w:rPr>
      </w:pPr>
    </w:p>
    <w:p w14:paraId="1F0ABE4E" w14:textId="77777777" w:rsidR="0049048D" w:rsidRDefault="0049048D" w:rsidP="00371DDF">
      <w:pPr>
        <w:spacing w:after="0" w:line="240" w:lineRule="auto"/>
        <w:rPr>
          <w:rFonts w:ascii="Times New Roman" w:hAnsi="Times New Roman" w:cs="Times New Roman"/>
          <w:sz w:val="24"/>
          <w:szCs w:val="24"/>
        </w:rPr>
      </w:pPr>
    </w:p>
    <w:p w14:paraId="2116063F" w14:textId="77777777" w:rsidR="0049048D" w:rsidRDefault="0049048D" w:rsidP="00371DDF">
      <w:pPr>
        <w:spacing w:after="0" w:line="240" w:lineRule="auto"/>
        <w:rPr>
          <w:rFonts w:ascii="Times New Roman" w:hAnsi="Times New Roman" w:cs="Times New Roman"/>
          <w:sz w:val="24"/>
          <w:szCs w:val="24"/>
        </w:rPr>
      </w:pPr>
    </w:p>
    <w:p w14:paraId="740DF63F" w14:textId="77777777" w:rsidR="0049048D" w:rsidRDefault="0049048D" w:rsidP="00371DDF">
      <w:pPr>
        <w:spacing w:after="0" w:line="240" w:lineRule="auto"/>
        <w:rPr>
          <w:rFonts w:ascii="Times New Roman" w:hAnsi="Times New Roman" w:cs="Times New Roman"/>
          <w:sz w:val="24"/>
          <w:szCs w:val="24"/>
        </w:rPr>
      </w:pPr>
    </w:p>
    <w:p w14:paraId="3AF3E0BF" w14:textId="77777777" w:rsidR="0049048D" w:rsidRDefault="0049048D" w:rsidP="00371DDF">
      <w:pPr>
        <w:spacing w:after="0" w:line="240" w:lineRule="auto"/>
        <w:rPr>
          <w:rFonts w:ascii="Times New Roman" w:hAnsi="Times New Roman" w:cs="Times New Roman"/>
          <w:sz w:val="24"/>
          <w:szCs w:val="24"/>
        </w:rPr>
      </w:pPr>
    </w:p>
    <w:p w14:paraId="1595C7A7" w14:textId="77777777" w:rsidR="0049048D" w:rsidRDefault="0049048D" w:rsidP="00371DDF">
      <w:pPr>
        <w:spacing w:after="0" w:line="240" w:lineRule="auto"/>
        <w:rPr>
          <w:rFonts w:ascii="Times New Roman" w:hAnsi="Times New Roman" w:cs="Times New Roman"/>
          <w:sz w:val="24"/>
          <w:szCs w:val="24"/>
        </w:rPr>
      </w:pPr>
    </w:p>
    <w:p w14:paraId="120F40CC" w14:textId="77777777" w:rsidR="0049048D" w:rsidRDefault="0049048D" w:rsidP="00371DDF">
      <w:pPr>
        <w:spacing w:after="0" w:line="240" w:lineRule="auto"/>
        <w:rPr>
          <w:rFonts w:ascii="Times New Roman" w:hAnsi="Times New Roman" w:cs="Times New Roman"/>
          <w:sz w:val="24"/>
          <w:szCs w:val="24"/>
        </w:rPr>
      </w:pPr>
    </w:p>
    <w:p w14:paraId="15E28236" w14:textId="77777777" w:rsidR="0049048D" w:rsidRDefault="0049048D" w:rsidP="00371DDF">
      <w:pPr>
        <w:spacing w:after="0" w:line="240" w:lineRule="auto"/>
        <w:rPr>
          <w:rFonts w:ascii="Times New Roman" w:hAnsi="Times New Roman" w:cs="Times New Roman"/>
          <w:sz w:val="24"/>
          <w:szCs w:val="24"/>
        </w:rPr>
      </w:pPr>
    </w:p>
    <w:p w14:paraId="6F9AAF7D" w14:textId="77777777" w:rsidR="0049048D" w:rsidRDefault="0049048D" w:rsidP="00371DDF">
      <w:pPr>
        <w:spacing w:after="0" w:line="240" w:lineRule="auto"/>
        <w:rPr>
          <w:rFonts w:ascii="Times New Roman" w:hAnsi="Times New Roman" w:cs="Times New Roman"/>
          <w:sz w:val="24"/>
          <w:szCs w:val="24"/>
        </w:rPr>
      </w:pPr>
    </w:p>
    <w:p w14:paraId="10AEE7CD" w14:textId="77777777" w:rsidR="0049048D" w:rsidRDefault="0049048D" w:rsidP="00371DDF">
      <w:pPr>
        <w:spacing w:after="0" w:line="240" w:lineRule="auto"/>
        <w:rPr>
          <w:rFonts w:ascii="Times New Roman" w:hAnsi="Times New Roman" w:cs="Times New Roman"/>
          <w:sz w:val="24"/>
          <w:szCs w:val="24"/>
        </w:rPr>
      </w:pPr>
    </w:p>
    <w:p w14:paraId="00D6C183" w14:textId="77777777" w:rsidR="0049048D" w:rsidRDefault="0049048D" w:rsidP="00371DDF">
      <w:pPr>
        <w:spacing w:after="0" w:line="240" w:lineRule="auto"/>
        <w:rPr>
          <w:rFonts w:ascii="Times New Roman" w:hAnsi="Times New Roman" w:cs="Times New Roman"/>
          <w:sz w:val="24"/>
          <w:szCs w:val="24"/>
        </w:rPr>
      </w:pPr>
    </w:p>
    <w:p w14:paraId="74B7FCAB" w14:textId="77777777" w:rsidR="0049048D" w:rsidRDefault="0049048D" w:rsidP="00371DDF">
      <w:pPr>
        <w:spacing w:after="0" w:line="240" w:lineRule="auto"/>
        <w:rPr>
          <w:rFonts w:ascii="Times New Roman" w:hAnsi="Times New Roman" w:cs="Times New Roman"/>
          <w:sz w:val="24"/>
          <w:szCs w:val="24"/>
        </w:rPr>
      </w:pPr>
    </w:p>
    <w:p w14:paraId="2EFB1994" w14:textId="77777777" w:rsidR="0049048D" w:rsidRDefault="0049048D" w:rsidP="00371DDF">
      <w:pPr>
        <w:spacing w:after="0" w:line="240" w:lineRule="auto"/>
        <w:rPr>
          <w:rFonts w:ascii="Times New Roman" w:hAnsi="Times New Roman" w:cs="Times New Roman"/>
          <w:sz w:val="24"/>
          <w:szCs w:val="24"/>
        </w:rPr>
      </w:pPr>
    </w:p>
    <w:p w14:paraId="10AC4FB9" w14:textId="77777777" w:rsidR="0049048D" w:rsidRDefault="0049048D" w:rsidP="00371DDF">
      <w:pPr>
        <w:spacing w:after="0" w:line="240" w:lineRule="auto"/>
        <w:rPr>
          <w:rFonts w:ascii="Times New Roman" w:hAnsi="Times New Roman" w:cs="Times New Roman"/>
          <w:sz w:val="24"/>
          <w:szCs w:val="24"/>
        </w:rPr>
      </w:pPr>
    </w:p>
    <w:p w14:paraId="3924BB1B" w14:textId="77777777" w:rsidR="0049048D" w:rsidRDefault="0049048D" w:rsidP="00371DDF">
      <w:pPr>
        <w:spacing w:after="0" w:line="240" w:lineRule="auto"/>
        <w:rPr>
          <w:rFonts w:ascii="Times New Roman" w:hAnsi="Times New Roman" w:cs="Times New Roman"/>
          <w:sz w:val="24"/>
          <w:szCs w:val="24"/>
        </w:rPr>
      </w:pPr>
    </w:p>
    <w:p w14:paraId="73B0F006" w14:textId="77777777" w:rsidR="0049048D" w:rsidRDefault="0049048D" w:rsidP="00371DDF">
      <w:pPr>
        <w:spacing w:after="0" w:line="240" w:lineRule="auto"/>
        <w:rPr>
          <w:rFonts w:ascii="Times New Roman" w:hAnsi="Times New Roman" w:cs="Times New Roman"/>
          <w:sz w:val="24"/>
          <w:szCs w:val="24"/>
        </w:rPr>
      </w:pPr>
    </w:p>
    <w:p w14:paraId="06AD7C40" w14:textId="77777777" w:rsidR="0049048D" w:rsidRDefault="0049048D" w:rsidP="00371DDF">
      <w:pPr>
        <w:spacing w:after="0" w:line="240" w:lineRule="auto"/>
        <w:rPr>
          <w:rFonts w:ascii="Times New Roman" w:hAnsi="Times New Roman" w:cs="Times New Roman"/>
          <w:sz w:val="24"/>
          <w:szCs w:val="24"/>
        </w:rPr>
      </w:pPr>
    </w:p>
    <w:p w14:paraId="15A72A46" w14:textId="77777777" w:rsidR="0049048D" w:rsidRDefault="0049048D" w:rsidP="00371DDF">
      <w:pPr>
        <w:spacing w:after="0" w:line="240" w:lineRule="auto"/>
        <w:rPr>
          <w:rFonts w:ascii="Times New Roman" w:hAnsi="Times New Roman" w:cs="Times New Roman"/>
          <w:sz w:val="24"/>
          <w:szCs w:val="24"/>
        </w:rPr>
      </w:pPr>
    </w:p>
    <w:p w14:paraId="2684C2DB" w14:textId="77777777" w:rsidR="0049048D" w:rsidRDefault="0049048D" w:rsidP="00371DDF">
      <w:pPr>
        <w:spacing w:after="0" w:line="240" w:lineRule="auto"/>
        <w:rPr>
          <w:rFonts w:ascii="Times New Roman" w:hAnsi="Times New Roman" w:cs="Times New Roman"/>
          <w:sz w:val="24"/>
          <w:szCs w:val="24"/>
        </w:rPr>
      </w:pPr>
    </w:p>
    <w:p w14:paraId="408037C1" w14:textId="77777777" w:rsidR="0049048D" w:rsidRDefault="0049048D" w:rsidP="00371DDF">
      <w:pPr>
        <w:spacing w:after="0" w:line="240" w:lineRule="auto"/>
        <w:rPr>
          <w:rFonts w:ascii="Times New Roman" w:hAnsi="Times New Roman" w:cs="Times New Roman"/>
          <w:sz w:val="24"/>
          <w:szCs w:val="24"/>
        </w:rPr>
      </w:pPr>
    </w:p>
    <w:p w14:paraId="02C283BD" w14:textId="77777777" w:rsidR="0049048D" w:rsidRDefault="0049048D" w:rsidP="00371DDF">
      <w:pPr>
        <w:spacing w:after="0" w:line="240" w:lineRule="auto"/>
        <w:rPr>
          <w:rFonts w:ascii="Times New Roman" w:hAnsi="Times New Roman" w:cs="Times New Roman"/>
          <w:sz w:val="24"/>
          <w:szCs w:val="24"/>
        </w:rPr>
      </w:pPr>
    </w:p>
    <w:p w14:paraId="13472E24" w14:textId="77777777" w:rsidR="0049048D" w:rsidRDefault="0049048D" w:rsidP="00371DDF">
      <w:pPr>
        <w:spacing w:after="0" w:line="240" w:lineRule="auto"/>
        <w:rPr>
          <w:rFonts w:ascii="Times New Roman" w:hAnsi="Times New Roman" w:cs="Times New Roman"/>
          <w:sz w:val="24"/>
          <w:szCs w:val="24"/>
        </w:rPr>
      </w:pPr>
    </w:p>
    <w:p w14:paraId="23825F39" w14:textId="77777777" w:rsidR="0049048D" w:rsidRDefault="0049048D" w:rsidP="00371DDF">
      <w:pPr>
        <w:spacing w:after="0" w:line="240" w:lineRule="auto"/>
        <w:rPr>
          <w:rFonts w:ascii="Times New Roman" w:hAnsi="Times New Roman" w:cs="Times New Roman"/>
          <w:sz w:val="24"/>
          <w:szCs w:val="24"/>
        </w:rPr>
      </w:pPr>
    </w:p>
    <w:p w14:paraId="1F560D85" w14:textId="77777777" w:rsidR="0049048D" w:rsidRDefault="0049048D" w:rsidP="00371DDF">
      <w:pPr>
        <w:spacing w:after="0" w:line="240" w:lineRule="auto"/>
        <w:rPr>
          <w:rFonts w:ascii="Times New Roman" w:hAnsi="Times New Roman" w:cs="Times New Roman"/>
          <w:sz w:val="24"/>
          <w:szCs w:val="24"/>
        </w:rPr>
      </w:pPr>
    </w:p>
    <w:p w14:paraId="2484DEDE" w14:textId="77777777" w:rsidR="0049048D" w:rsidRDefault="0049048D" w:rsidP="00371DDF">
      <w:pPr>
        <w:spacing w:after="0" w:line="240" w:lineRule="auto"/>
        <w:rPr>
          <w:rFonts w:ascii="Times New Roman" w:hAnsi="Times New Roman" w:cs="Times New Roman"/>
          <w:sz w:val="24"/>
          <w:szCs w:val="24"/>
        </w:rPr>
      </w:pPr>
    </w:p>
    <w:p w14:paraId="352BB385" w14:textId="77777777" w:rsidR="0049048D" w:rsidRDefault="0049048D" w:rsidP="00371DDF">
      <w:pPr>
        <w:spacing w:after="0" w:line="240" w:lineRule="auto"/>
        <w:rPr>
          <w:rFonts w:ascii="Times New Roman" w:hAnsi="Times New Roman" w:cs="Times New Roman"/>
          <w:sz w:val="24"/>
          <w:szCs w:val="24"/>
        </w:rPr>
      </w:pPr>
    </w:p>
    <w:p w14:paraId="62758AF6" w14:textId="77777777" w:rsidR="0049048D" w:rsidRDefault="0049048D" w:rsidP="00371DDF">
      <w:pPr>
        <w:spacing w:after="0" w:line="240" w:lineRule="auto"/>
        <w:rPr>
          <w:rFonts w:ascii="Times New Roman" w:hAnsi="Times New Roman" w:cs="Times New Roman"/>
          <w:sz w:val="24"/>
          <w:szCs w:val="24"/>
        </w:rPr>
      </w:pPr>
    </w:p>
    <w:p w14:paraId="6AF7BB37" w14:textId="77777777" w:rsidR="0049048D" w:rsidRDefault="0049048D" w:rsidP="00371DDF">
      <w:pPr>
        <w:spacing w:after="0" w:line="240" w:lineRule="auto"/>
        <w:rPr>
          <w:rFonts w:ascii="Times New Roman" w:hAnsi="Times New Roman" w:cs="Times New Roman"/>
          <w:sz w:val="24"/>
          <w:szCs w:val="24"/>
        </w:rPr>
      </w:pPr>
    </w:p>
    <w:p w14:paraId="7A9F6EB9" w14:textId="77777777" w:rsidR="0049048D" w:rsidRDefault="0049048D" w:rsidP="00371DDF">
      <w:pPr>
        <w:spacing w:after="0" w:line="240" w:lineRule="auto"/>
        <w:rPr>
          <w:rFonts w:ascii="Times New Roman" w:hAnsi="Times New Roman" w:cs="Times New Roman"/>
          <w:sz w:val="24"/>
          <w:szCs w:val="24"/>
        </w:rPr>
      </w:pPr>
    </w:p>
    <w:p w14:paraId="0E826658" w14:textId="77777777" w:rsidR="0049048D" w:rsidRDefault="0049048D" w:rsidP="00371DDF">
      <w:pPr>
        <w:spacing w:after="0" w:line="240" w:lineRule="auto"/>
        <w:rPr>
          <w:rFonts w:ascii="Times New Roman" w:hAnsi="Times New Roman" w:cs="Times New Roman"/>
          <w:sz w:val="24"/>
          <w:szCs w:val="24"/>
        </w:rPr>
      </w:pPr>
    </w:p>
    <w:p w14:paraId="112EF9D6" w14:textId="77777777" w:rsidR="0049048D" w:rsidRDefault="0049048D" w:rsidP="00371DDF">
      <w:pPr>
        <w:spacing w:after="0" w:line="240" w:lineRule="auto"/>
        <w:rPr>
          <w:rFonts w:ascii="Times New Roman" w:hAnsi="Times New Roman" w:cs="Times New Roman"/>
          <w:sz w:val="24"/>
          <w:szCs w:val="24"/>
        </w:rPr>
      </w:pPr>
    </w:p>
    <w:p w14:paraId="13589BFE" w14:textId="67C30614" w:rsidR="0049048D" w:rsidRPr="00B97EFB" w:rsidRDefault="0049048D" w:rsidP="00371DDF">
      <w:pPr>
        <w:spacing w:after="0" w:line="240" w:lineRule="auto"/>
        <w:rPr>
          <w:rFonts w:ascii="Times New Roman" w:hAnsi="Times New Roman" w:cs="Times New Roman"/>
          <w:b/>
          <w:bCs/>
          <w:color w:val="FF0000"/>
          <w:sz w:val="44"/>
          <w:szCs w:val="44"/>
        </w:rPr>
      </w:pPr>
      <w:r w:rsidRPr="00B97EFB">
        <w:rPr>
          <w:rFonts w:ascii="Times New Roman" w:hAnsi="Times New Roman" w:cs="Times New Roman"/>
          <w:b/>
          <w:bCs/>
          <w:color w:val="FF0000"/>
          <w:sz w:val="44"/>
          <w:szCs w:val="44"/>
        </w:rPr>
        <w:t>6.4.1</w:t>
      </w:r>
    </w:p>
    <w:p w14:paraId="38991CD8" w14:textId="77777777" w:rsidR="0049048D" w:rsidRDefault="0049048D" w:rsidP="00371DDF">
      <w:pPr>
        <w:spacing w:after="0" w:line="240" w:lineRule="auto"/>
        <w:rPr>
          <w:rFonts w:ascii="Times New Roman" w:hAnsi="Times New Roman" w:cs="Times New Roman"/>
          <w:sz w:val="24"/>
          <w:szCs w:val="24"/>
        </w:rPr>
      </w:pPr>
    </w:p>
    <w:p w14:paraId="01FEAFF4" w14:textId="77777777" w:rsidR="0049048D" w:rsidRPr="00FE769C" w:rsidRDefault="0049048D" w:rsidP="0049048D">
      <w:pPr>
        <w:rPr>
          <w:b/>
          <w:bCs/>
          <w:i/>
          <w:iCs/>
          <w:sz w:val="24"/>
          <w:szCs w:val="24"/>
        </w:rPr>
      </w:pPr>
      <w:r w:rsidRPr="00FE769C">
        <w:rPr>
          <w:b/>
          <w:bCs/>
          <w:i/>
          <w:iCs/>
          <w:sz w:val="24"/>
          <w:szCs w:val="24"/>
          <w:shd w:val="clear" w:color="auto" w:fill="FFFFFF"/>
        </w:rPr>
        <w:t>Institution conducts internal and external financial audits regularly</w:t>
      </w:r>
    </w:p>
    <w:p w14:paraId="0AD0A961" w14:textId="77777777" w:rsidR="0049048D" w:rsidRPr="00371DDF" w:rsidRDefault="0049048D" w:rsidP="00371DDF">
      <w:pPr>
        <w:spacing w:after="0" w:line="240" w:lineRule="auto"/>
        <w:rPr>
          <w:rFonts w:ascii="Times New Roman" w:hAnsi="Times New Roman" w:cs="Times New Roman"/>
          <w:sz w:val="24"/>
          <w:szCs w:val="24"/>
        </w:rPr>
      </w:pPr>
    </w:p>
    <w:p w14:paraId="1511DF03" w14:textId="441012F4" w:rsidR="00371DDF" w:rsidRDefault="006239D3" w:rsidP="006239D3">
      <w:pPr>
        <w:spacing w:after="0" w:line="240" w:lineRule="auto"/>
        <w:jc w:val="both"/>
        <w:rPr>
          <w:rFonts w:ascii="Times New Roman" w:hAnsi="Times New Roman" w:cs="Times New Roman"/>
          <w:sz w:val="24"/>
          <w:szCs w:val="24"/>
        </w:rPr>
      </w:pPr>
      <w:r w:rsidRPr="006239D3">
        <w:rPr>
          <w:rFonts w:ascii="Times New Roman" w:hAnsi="Times New Roman" w:cs="Times New Roman"/>
          <w:sz w:val="24"/>
          <w:szCs w:val="24"/>
        </w:rPr>
        <w:t>Each department provides the institute with its budget requirements at the start of each fiscal year. Based on data from different lab in-charges, the department head creates budget reports, which are then submitted to the institute. The GC and CDC Principal makes the budget proposal, and they both approve it. In light of the revised syllabus and its requirements, further procurement, if any, is advised. Every financial year, at the conclusion, it is determined whether or not the allotted budget was used correctly. The institution employs certified practicing certified public accountants (CPAs) as internal and external auditors, and they audit the institution's finances on a yearly basis. The management receives the report following the audit for review.</w:t>
      </w:r>
      <w:r>
        <w:rPr>
          <w:rFonts w:ascii="Times New Roman" w:hAnsi="Times New Roman" w:cs="Times New Roman"/>
          <w:sz w:val="24"/>
          <w:szCs w:val="24"/>
        </w:rPr>
        <w:t xml:space="preserve"> </w:t>
      </w:r>
      <w:r w:rsidRPr="006239D3">
        <w:rPr>
          <w:rFonts w:ascii="Times New Roman" w:hAnsi="Times New Roman" w:cs="Times New Roman"/>
          <w:sz w:val="24"/>
          <w:szCs w:val="24"/>
        </w:rPr>
        <w:t>In addition, the organization hires specialists to provide advice on legal and tax matters. Every year, the college files its income tax return within the allotted period.</w:t>
      </w:r>
    </w:p>
    <w:p w14:paraId="5CE0E8FB" w14:textId="77777777" w:rsidR="00DD7226" w:rsidRPr="00DD7226" w:rsidRDefault="00DD7226" w:rsidP="00DD7226">
      <w:pPr>
        <w:tabs>
          <w:tab w:val="num" w:pos="0"/>
        </w:tabs>
        <w:suppressAutoHyphens/>
        <w:spacing w:line="276" w:lineRule="auto"/>
        <w:jc w:val="both"/>
        <w:rPr>
          <w:rFonts w:ascii="Times New Roman" w:hAnsi="Times New Roman" w:cs="Times New Roman"/>
          <w:sz w:val="24"/>
          <w:szCs w:val="24"/>
        </w:rPr>
      </w:pPr>
      <w:r w:rsidRPr="00DD7226">
        <w:rPr>
          <w:rFonts w:ascii="Times New Roman" w:hAnsi="Times New Roman" w:cs="Times New Roman"/>
          <w:b/>
          <w:bCs/>
          <w:sz w:val="24"/>
          <w:szCs w:val="24"/>
        </w:rPr>
        <w:t>Internal Audit</w:t>
      </w:r>
      <w:r w:rsidRPr="00DD7226">
        <w:rPr>
          <w:rFonts w:ascii="Times New Roman" w:hAnsi="Times New Roman" w:cs="Times New Roman"/>
          <w:sz w:val="24"/>
          <w:szCs w:val="24"/>
        </w:rPr>
        <w:t>- It is conducted quarterly in a year by the audit department of the parent institution</w:t>
      </w:r>
    </w:p>
    <w:p w14:paraId="6A6EABF3" w14:textId="2BD67205" w:rsidR="00DD7226" w:rsidRPr="00DD7226" w:rsidRDefault="00DD7226" w:rsidP="00DD7226">
      <w:pPr>
        <w:tabs>
          <w:tab w:val="num" w:pos="0"/>
        </w:tabs>
        <w:suppressAutoHyphens/>
        <w:spacing w:line="276" w:lineRule="auto"/>
        <w:jc w:val="both"/>
        <w:rPr>
          <w:rFonts w:ascii="Times New Roman" w:hAnsi="Times New Roman" w:cs="Times New Roman"/>
          <w:sz w:val="24"/>
          <w:szCs w:val="24"/>
        </w:rPr>
      </w:pPr>
      <w:r w:rsidRPr="00DD7226">
        <w:rPr>
          <w:rFonts w:ascii="Times New Roman" w:hAnsi="Times New Roman" w:cs="Times New Roman"/>
          <w:b/>
          <w:bCs/>
          <w:sz w:val="24"/>
          <w:szCs w:val="24"/>
        </w:rPr>
        <w:t>External Audit</w:t>
      </w:r>
      <w:r w:rsidRPr="00DD7226">
        <w:rPr>
          <w:rFonts w:ascii="Times New Roman" w:hAnsi="Times New Roman" w:cs="Times New Roman"/>
          <w:sz w:val="24"/>
          <w:szCs w:val="24"/>
        </w:rPr>
        <w:t xml:space="preserve">- In the second stage, the audit is carried out by M/S. </w:t>
      </w:r>
      <w:proofErr w:type="spellStart"/>
      <w:r w:rsidRPr="00DD7226">
        <w:rPr>
          <w:rFonts w:ascii="Times New Roman" w:hAnsi="Times New Roman" w:cs="Times New Roman"/>
          <w:sz w:val="24"/>
          <w:szCs w:val="24"/>
        </w:rPr>
        <w:t>Rajendra</w:t>
      </w:r>
      <w:proofErr w:type="spellEnd"/>
      <w:r w:rsidRPr="00DD7226">
        <w:rPr>
          <w:rFonts w:ascii="Times New Roman" w:hAnsi="Times New Roman" w:cs="Times New Roman"/>
          <w:sz w:val="24"/>
          <w:szCs w:val="24"/>
        </w:rPr>
        <w:t xml:space="preserve"> </w:t>
      </w:r>
      <w:proofErr w:type="spellStart"/>
      <w:r w:rsidRPr="00DD7226">
        <w:rPr>
          <w:rFonts w:ascii="Times New Roman" w:hAnsi="Times New Roman" w:cs="Times New Roman"/>
          <w:sz w:val="24"/>
          <w:szCs w:val="24"/>
        </w:rPr>
        <w:t>Gundecha</w:t>
      </w:r>
      <w:proofErr w:type="spellEnd"/>
      <w:r w:rsidRPr="00DD7226">
        <w:rPr>
          <w:rFonts w:ascii="Times New Roman" w:hAnsi="Times New Roman" w:cs="Times New Roman"/>
          <w:sz w:val="24"/>
          <w:szCs w:val="24"/>
        </w:rPr>
        <w:t xml:space="preserve"> &amp; Company C.A., Ahmednagar.</w:t>
      </w:r>
    </w:p>
    <w:p w14:paraId="43BF8A5A" w14:textId="77777777" w:rsidR="00DD7226" w:rsidRDefault="00DD7226" w:rsidP="006239D3">
      <w:pPr>
        <w:spacing w:after="0" w:line="240" w:lineRule="auto"/>
        <w:jc w:val="both"/>
        <w:rPr>
          <w:rFonts w:ascii="Times New Roman" w:hAnsi="Times New Roman" w:cs="Times New Roman"/>
          <w:sz w:val="24"/>
          <w:szCs w:val="24"/>
        </w:rPr>
      </w:pPr>
    </w:p>
    <w:p w14:paraId="126C6F0A" w14:textId="5FFBBC30" w:rsidR="006239D3" w:rsidRDefault="006239D3" w:rsidP="006239D3">
      <w:pPr>
        <w:spacing w:after="0" w:line="240" w:lineRule="auto"/>
        <w:jc w:val="center"/>
        <w:rPr>
          <w:rFonts w:ascii="Times New Roman" w:hAnsi="Times New Roman" w:cs="Times New Roman"/>
          <w:b/>
          <w:bCs/>
          <w:sz w:val="24"/>
          <w:szCs w:val="24"/>
        </w:rPr>
      </w:pPr>
      <w:r w:rsidRPr="006239D3">
        <w:rPr>
          <w:rFonts w:ascii="Times New Roman" w:hAnsi="Times New Roman" w:cs="Times New Roman"/>
          <w:b/>
          <w:bCs/>
          <w:sz w:val="24"/>
          <w:szCs w:val="24"/>
        </w:rPr>
        <w:t>OR</w:t>
      </w:r>
    </w:p>
    <w:p w14:paraId="68CCA9EC" w14:textId="77777777" w:rsidR="006239D3" w:rsidRDefault="006239D3" w:rsidP="006239D3">
      <w:pPr>
        <w:spacing w:after="0" w:line="240" w:lineRule="auto"/>
        <w:rPr>
          <w:rFonts w:ascii="Times New Roman" w:hAnsi="Times New Roman" w:cs="Times New Roman"/>
          <w:b/>
          <w:bCs/>
          <w:sz w:val="24"/>
          <w:szCs w:val="24"/>
        </w:rPr>
      </w:pPr>
    </w:p>
    <w:p w14:paraId="44AA2D6B" w14:textId="2CD865AA" w:rsidR="006239D3" w:rsidRPr="006239D3" w:rsidRDefault="006239D3" w:rsidP="006239D3">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6239D3">
        <w:rPr>
          <w:rFonts w:ascii="Times New Roman" w:hAnsi="Times New Roman" w:cs="Times New Roman"/>
          <w:sz w:val="24"/>
          <w:szCs w:val="24"/>
        </w:rPr>
        <w:t>nstitution follows a detailed and rigorous financial management process. Here’s a concise summary of the key steps involved:</w:t>
      </w:r>
    </w:p>
    <w:p w14:paraId="4F9D31AB" w14:textId="77777777" w:rsidR="006239D3" w:rsidRPr="006239D3" w:rsidRDefault="006239D3" w:rsidP="006239D3">
      <w:pPr>
        <w:spacing w:after="0" w:line="240" w:lineRule="auto"/>
        <w:rPr>
          <w:rFonts w:ascii="Times New Roman" w:hAnsi="Times New Roman" w:cs="Times New Roman"/>
          <w:b/>
          <w:bCs/>
          <w:sz w:val="24"/>
          <w:szCs w:val="24"/>
        </w:rPr>
      </w:pPr>
      <w:r w:rsidRPr="006239D3">
        <w:rPr>
          <w:rFonts w:ascii="Times New Roman" w:hAnsi="Times New Roman" w:cs="Times New Roman"/>
          <w:b/>
          <w:bCs/>
          <w:sz w:val="24"/>
          <w:szCs w:val="24"/>
        </w:rPr>
        <w:t>Budget Management Process</w:t>
      </w:r>
    </w:p>
    <w:p w14:paraId="5C87581E" w14:textId="77777777" w:rsidR="006239D3" w:rsidRPr="006239D3" w:rsidRDefault="006239D3" w:rsidP="006239D3">
      <w:pPr>
        <w:numPr>
          <w:ilvl w:val="0"/>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Budget Preparation:</w:t>
      </w:r>
    </w:p>
    <w:p w14:paraId="4F4C5F6C"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Departmental Submission:</w:t>
      </w:r>
      <w:r w:rsidRPr="006239D3">
        <w:rPr>
          <w:rFonts w:ascii="Times New Roman" w:hAnsi="Times New Roman" w:cs="Times New Roman"/>
          <w:sz w:val="24"/>
          <w:szCs w:val="24"/>
        </w:rPr>
        <w:t xml:space="preserve"> Each department submits its budget requirements at the beginning of the fiscal year.</w:t>
      </w:r>
    </w:p>
    <w:p w14:paraId="3FF59AFC"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Department Head:</w:t>
      </w:r>
      <w:r w:rsidRPr="006239D3">
        <w:rPr>
          <w:rFonts w:ascii="Times New Roman" w:hAnsi="Times New Roman" w:cs="Times New Roman"/>
          <w:sz w:val="24"/>
          <w:szCs w:val="24"/>
        </w:rPr>
        <w:t xml:space="preserve"> Creates detailed budget reports based on input from lab in-charges and departmental needs.</w:t>
      </w:r>
    </w:p>
    <w:p w14:paraId="4C478CD7" w14:textId="77777777" w:rsidR="006239D3" w:rsidRPr="006239D3" w:rsidRDefault="006239D3" w:rsidP="006239D3">
      <w:pPr>
        <w:numPr>
          <w:ilvl w:val="0"/>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Budget Proposal and Approval:</w:t>
      </w:r>
    </w:p>
    <w:p w14:paraId="6FF2DF08"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Principal:</w:t>
      </w:r>
      <w:r w:rsidRPr="006239D3">
        <w:rPr>
          <w:rFonts w:ascii="Times New Roman" w:hAnsi="Times New Roman" w:cs="Times New Roman"/>
          <w:sz w:val="24"/>
          <w:szCs w:val="24"/>
        </w:rPr>
        <w:t xml:space="preserve"> Proposes the budget to the Governing Council (GC) and College Development Committee (CDC).</w:t>
      </w:r>
    </w:p>
    <w:p w14:paraId="53632852"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GC and CDC:</w:t>
      </w:r>
      <w:r w:rsidRPr="006239D3">
        <w:rPr>
          <w:rFonts w:ascii="Times New Roman" w:hAnsi="Times New Roman" w:cs="Times New Roman"/>
          <w:sz w:val="24"/>
          <w:szCs w:val="24"/>
        </w:rPr>
        <w:t xml:space="preserve"> Review and approve the budget proposal.</w:t>
      </w:r>
    </w:p>
    <w:p w14:paraId="1E0EB9B8"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Revised Syllabus:</w:t>
      </w:r>
      <w:r w:rsidRPr="006239D3">
        <w:rPr>
          <w:rFonts w:ascii="Times New Roman" w:hAnsi="Times New Roman" w:cs="Times New Roman"/>
          <w:sz w:val="24"/>
          <w:szCs w:val="24"/>
        </w:rPr>
        <w:t xml:space="preserve"> Adjustments for additional procurement are made if necessary, based on revised syllabus requirements.</w:t>
      </w:r>
    </w:p>
    <w:p w14:paraId="35F778D9" w14:textId="77777777" w:rsidR="006239D3" w:rsidRPr="006239D3" w:rsidRDefault="006239D3" w:rsidP="006239D3">
      <w:pPr>
        <w:numPr>
          <w:ilvl w:val="0"/>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Budget Utilization Review:</w:t>
      </w:r>
    </w:p>
    <w:p w14:paraId="71E3EEBA"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End-of-Year Assessment:</w:t>
      </w:r>
      <w:r w:rsidRPr="006239D3">
        <w:rPr>
          <w:rFonts w:ascii="Times New Roman" w:hAnsi="Times New Roman" w:cs="Times New Roman"/>
          <w:sz w:val="24"/>
          <w:szCs w:val="24"/>
        </w:rPr>
        <w:t xml:space="preserve"> At the end of each financial year, a review determines whether the allocated budget was utilized effectively.</w:t>
      </w:r>
    </w:p>
    <w:p w14:paraId="504A43DD" w14:textId="77777777" w:rsidR="006239D3" w:rsidRPr="006239D3" w:rsidRDefault="006239D3" w:rsidP="006239D3">
      <w:pPr>
        <w:numPr>
          <w:ilvl w:val="0"/>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Auditing:</w:t>
      </w:r>
    </w:p>
    <w:p w14:paraId="4C1A5D83"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Internal and External Auditors:</w:t>
      </w:r>
      <w:r w:rsidRPr="006239D3">
        <w:rPr>
          <w:rFonts w:ascii="Times New Roman" w:hAnsi="Times New Roman" w:cs="Times New Roman"/>
          <w:sz w:val="24"/>
          <w:szCs w:val="24"/>
        </w:rPr>
        <w:t xml:space="preserve"> Certified practicing CPAs conduct annual audits of the institution’s finances.</w:t>
      </w:r>
    </w:p>
    <w:p w14:paraId="2A823778"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Audit Report:</w:t>
      </w:r>
      <w:r w:rsidRPr="006239D3">
        <w:rPr>
          <w:rFonts w:ascii="Times New Roman" w:hAnsi="Times New Roman" w:cs="Times New Roman"/>
          <w:sz w:val="24"/>
          <w:szCs w:val="24"/>
        </w:rPr>
        <w:t xml:space="preserve"> The audit report is reviewed by the management to ensure proper financial practices and compliance.</w:t>
      </w:r>
    </w:p>
    <w:p w14:paraId="6096B801" w14:textId="77777777" w:rsidR="006239D3" w:rsidRPr="006239D3" w:rsidRDefault="006239D3" w:rsidP="006239D3">
      <w:pPr>
        <w:numPr>
          <w:ilvl w:val="0"/>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Consultation:</w:t>
      </w:r>
    </w:p>
    <w:p w14:paraId="111DEE29"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lastRenderedPageBreak/>
        <w:t>Legal and Tax Specialists:</w:t>
      </w:r>
      <w:r w:rsidRPr="006239D3">
        <w:rPr>
          <w:rFonts w:ascii="Times New Roman" w:hAnsi="Times New Roman" w:cs="Times New Roman"/>
          <w:sz w:val="24"/>
          <w:szCs w:val="24"/>
        </w:rPr>
        <w:t xml:space="preserve"> Hired to provide expert advice on legal and tax-related matters.</w:t>
      </w:r>
    </w:p>
    <w:p w14:paraId="44464EAC" w14:textId="77777777" w:rsidR="006239D3" w:rsidRPr="006239D3" w:rsidRDefault="006239D3" w:rsidP="006239D3">
      <w:pPr>
        <w:numPr>
          <w:ilvl w:val="0"/>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Income Tax Compliance:</w:t>
      </w:r>
    </w:p>
    <w:p w14:paraId="5844E3AA" w14:textId="77777777" w:rsidR="006239D3" w:rsidRPr="006239D3" w:rsidRDefault="006239D3" w:rsidP="006239D3">
      <w:pPr>
        <w:numPr>
          <w:ilvl w:val="1"/>
          <w:numId w:val="7"/>
        </w:numPr>
        <w:spacing w:after="0" w:line="240" w:lineRule="auto"/>
        <w:rPr>
          <w:rFonts w:ascii="Times New Roman" w:hAnsi="Times New Roman" w:cs="Times New Roman"/>
          <w:sz w:val="24"/>
          <w:szCs w:val="24"/>
        </w:rPr>
      </w:pPr>
      <w:r w:rsidRPr="006239D3">
        <w:rPr>
          <w:rFonts w:ascii="Times New Roman" w:hAnsi="Times New Roman" w:cs="Times New Roman"/>
          <w:b/>
          <w:bCs/>
          <w:sz w:val="24"/>
          <w:szCs w:val="24"/>
        </w:rPr>
        <w:t>Filing:</w:t>
      </w:r>
      <w:r w:rsidRPr="006239D3">
        <w:rPr>
          <w:rFonts w:ascii="Times New Roman" w:hAnsi="Times New Roman" w:cs="Times New Roman"/>
          <w:sz w:val="24"/>
          <w:szCs w:val="24"/>
        </w:rPr>
        <w:t xml:space="preserve"> The institution files its income tax returns annually within the stipulated deadlines.</w:t>
      </w:r>
    </w:p>
    <w:p w14:paraId="21E3C46A" w14:textId="04C0EAE6" w:rsidR="006239D3" w:rsidRDefault="006239D3" w:rsidP="006239D3">
      <w:pPr>
        <w:spacing w:after="0" w:line="240" w:lineRule="auto"/>
        <w:rPr>
          <w:rFonts w:ascii="Times New Roman" w:hAnsi="Times New Roman" w:cs="Times New Roman"/>
          <w:sz w:val="24"/>
          <w:szCs w:val="24"/>
        </w:rPr>
      </w:pPr>
      <w:r w:rsidRPr="006239D3">
        <w:rPr>
          <w:rFonts w:ascii="Times New Roman" w:hAnsi="Times New Roman" w:cs="Times New Roman"/>
          <w:sz w:val="24"/>
          <w:szCs w:val="24"/>
        </w:rPr>
        <w:t>This approach ensures thorough financial planning, regular monitoring, and adherence to legal and regulatory standards.</w:t>
      </w:r>
    </w:p>
    <w:p w14:paraId="4006A0A3" w14:textId="77777777" w:rsidR="00B31D61" w:rsidRDefault="00B31D61" w:rsidP="006239D3">
      <w:pPr>
        <w:spacing w:after="0" w:line="240" w:lineRule="auto"/>
        <w:rPr>
          <w:rFonts w:ascii="Times New Roman" w:hAnsi="Times New Roman" w:cs="Times New Roman"/>
          <w:sz w:val="24"/>
          <w:szCs w:val="24"/>
        </w:rPr>
      </w:pPr>
    </w:p>
    <w:p w14:paraId="290A7F93" w14:textId="77777777" w:rsidR="00B31D61" w:rsidRPr="00DD7226" w:rsidRDefault="00B31D61" w:rsidP="00B31D61">
      <w:pPr>
        <w:tabs>
          <w:tab w:val="num" w:pos="0"/>
        </w:tabs>
        <w:suppressAutoHyphens/>
        <w:spacing w:line="276" w:lineRule="auto"/>
        <w:jc w:val="both"/>
        <w:rPr>
          <w:rFonts w:ascii="Times New Roman" w:hAnsi="Times New Roman" w:cs="Times New Roman"/>
          <w:sz w:val="24"/>
          <w:szCs w:val="24"/>
        </w:rPr>
      </w:pPr>
      <w:r w:rsidRPr="00DD7226">
        <w:rPr>
          <w:rFonts w:ascii="Times New Roman" w:hAnsi="Times New Roman" w:cs="Times New Roman"/>
          <w:b/>
          <w:bCs/>
          <w:sz w:val="24"/>
          <w:szCs w:val="24"/>
        </w:rPr>
        <w:t>Internal Audit</w:t>
      </w:r>
      <w:r w:rsidRPr="00DD7226">
        <w:rPr>
          <w:rFonts w:ascii="Times New Roman" w:hAnsi="Times New Roman" w:cs="Times New Roman"/>
          <w:sz w:val="24"/>
          <w:szCs w:val="24"/>
        </w:rPr>
        <w:t>- It is conducted quarterly in a year by the audit department of the parent institution</w:t>
      </w:r>
    </w:p>
    <w:p w14:paraId="12CCF050" w14:textId="77777777" w:rsidR="00B31D61" w:rsidRPr="00DD7226" w:rsidRDefault="00B31D61" w:rsidP="00B31D61">
      <w:pPr>
        <w:tabs>
          <w:tab w:val="num" w:pos="0"/>
        </w:tabs>
        <w:suppressAutoHyphens/>
        <w:spacing w:line="276" w:lineRule="auto"/>
        <w:jc w:val="both"/>
        <w:rPr>
          <w:rFonts w:ascii="Times New Roman" w:hAnsi="Times New Roman" w:cs="Times New Roman"/>
          <w:sz w:val="24"/>
          <w:szCs w:val="24"/>
        </w:rPr>
      </w:pPr>
      <w:r w:rsidRPr="00DD7226">
        <w:rPr>
          <w:rFonts w:ascii="Times New Roman" w:hAnsi="Times New Roman" w:cs="Times New Roman"/>
          <w:b/>
          <w:bCs/>
          <w:sz w:val="24"/>
          <w:szCs w:val="24"/>
        </w:rPr>
        <w:t>External Audit</w:t>
      </w:r>
      <w:r w:rsidRPr="00DD7226">
        <w:rPr>
          <w:rFonts w:ascii="Times New Roman" w:hAnsi="Times New Roman" w:cs="Times New Roman"/>
          <w:sz w:val="24"/>
          <w:szCs w:val="24"/>
        </w:rPr>
        <w:t xml:space="preserve">- In the second stage, the audit is carried out by M/S. </w:t>
      </w:r>
      <w:proofErr w:type="spellStart"/>
      <w:r w:rsidRPr="00DD7226">
        <w:rPr>
          <w:rFonts w:ascii="Times New Roman" w:hAnsi="Times New Roman" w:cs="Times New Roman"/>
          <w:sz w:val="24"/>
          <w:szCs w:val="24"/>
        </w:rPr>
        <w:t>Rajendra</w:t>
      </w:r>
      <w:proofErr w:type="spellEnd"/>
      <w:r w:rsidRPr="00DD7226">
        <w:rPr>
          <w:rFonts w:ascii="Times New Roman" w:hAnsi="Times New Roman" w:cs="Times New Roman"/>
          <w:sz w:val="24"/>
          <w:szCs w:val="24"/>
        </w:rPr>
        <w:t xml:space="preserve"> </w:t>
      </w:r>
      <w:proofErr w:type="spellStart"/>
      <w:r w:rsidRPr="00DD7226">
        <w:rPr>
          <w:rFonts w:ascii="Times New Roman" w:hAnsi="Times New Roman" w:cs="Times New Roman"/>
          <w:sz w:val="24"/>
          <w:szCs w:val="24"/>
        </w:rPr>
        <w:t>Gundecha</w:t>
      </w:r>
      <w:proofErr w:type="spellEnd"/>
      <w:r w:rsidRPr="00DD7226">
        <w:rPr>
          <w:rFonts w:ascii="Times New Roman" w:hAnsi="Times New Roman" w:cs="Times New Roman"/>
          <w:sz w:val="24"/>
          <w:szCs w:val="24"/>
        </w:rPr>
        <w:t xml:space="preserve"> &amp; Company C.A., Ahmednagar.</w:t>
      </w:r>
    </w:p>
    <w:p w14:paraId="6956265C" w14:textId="77777777" w:rsidR="00B31D61" w:rsidRPr="006239D3" w:rsidRDefault="00B31D61" w:rsidP="006239D3">
      <w:pPr>
        <w:spacing w:after="0" w:line="240" w:lineRule="auto"/>
        <w:rPr>
          <w:rFonts w:ascii="Times New Roman" w:hAnsi="Times New Roman" w:cs="Times New Roman"/>
          <w:sz w:val="24"/>
          <w:szCs w:val="24"/>
        </w:rPr>
      </w:pPr>
    </w:p>
    <w:sectPr w:rsidR="00B31D61" w:rsidRPr="006239D3" w:rsidSect="00371DD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B4422"/>
    <w:multiLevelType w:val="multilevel"/>
    <w:tmpl w:val="0BBC7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D6E29"/>
    <w:multiLevelType w:val="multilevel"/>
    <w:tmpl w:val="C5F02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7669CA"/>
    <w:multiLevelType w:val="multilevel"/>
    <w:tmpl w:val="924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A6546D"/>
    <w:multiLevelType w:val="multilevel"/>
    <w:tmpl w:val="5FCA4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C174B8"/>
    <w:multiLevelType w:val="multilevel"/>
    <w:tmpl w:val="2598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820F6"/>
    <w:multiLevelType w:val="multilevel"/>
    <w:tmpl w:val="58C03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DF419C"/>
    <w:multiLevelType w:val="multilevel"/>
    <w:tmpl w:val="A3C4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D3"/>
    <w:rsid w:val="00006E25"/>
    <w:rsid w:val="0002015A"/>
    <w:rsid w:val="000502EB"/>
    <w:rsid w:val="000646C7"/>
    <w:rsid w:val="00276107"/>
    <w:rsid w:val="003152D3"/>
    <w:rsid w:val="00371DDF"/>
    <w:rsid w:val="003B4F8C"/>
    <w:rsid w:val="0049048D"/>
    <w:rsid w:val="005E10C3"/>
    <w:rsid w:val="006239D3"/>
    <w:rsid w:val="008442C3"/>
    <w:rsid w:val="00915FAD"/>
    <w:rsid w:val="009E6567"/>
    <w:rsid w:val="00A1265A"/>
    <w:rsid w:val="00B31D61"/>
    <w:rsid w:val="00B40E41"/>
    <w:rsid w:val="00B558D6"/>
    <w:rsid w:val="00B61685"/>
    <w:rsid w:val="00B97EFB"/>
    <w:rsid w:val="00DD061E"/>
    <w:rsid w:val="00DD7226"/>
    <w:rsid w:val="00E73A32"/>
    <w:rsid w:val="00F01AC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2D3"/>
    <w:rPr>
      <w:rFonts w:eastAsiaTheme="majorEastAsia" w:cstheme="majorBidi"/>
      <w:color w:val="272727" w:themeColor="text1" w:themeTint="D8"/>
    </w:rPr>
  </w:style>
  <w:style w:type="paragraph" w:styleId="Title">
    <w:name w:val="Title"/>
    <w:basedOn w:val="Normal"/>
    <w:next w:val="Normal"/>
    <w:link w:val="TitleChar"/>
    <w:uiPriority w:val="10"/>
    <w:qFormat/>
    <w:rsid w:val="00315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2D3"/>
    <w:pPr>
      <w:spacing w:before="160"/>
      <w:jc w:val="center"/>
    </w:pPr>
    <w:rPr>
      <w:i/>
      <w:iCs/>
      <w:color w:val="404040" w:themeColor="text1" w:themeTint="BF"/>
    </w:rPr>
  </w:style>
  <w:style w:type="character" w:customStyle="1" w:styleId="QuoteChar">
    <w:name w:val="Quote Char"/>
    <w:basedOn w:val="DefaultParagraphFont"/>
    <w:link w:val="Quote"/>
    <w:uiPriority w:val="29"/>
    <w:rsid w:val="003152D3"/>
    <w:rPr>
      <w:i/>
      <w:iCs/>
      <w:color w:val="404040" w:themeColor="text1" w:themeTint="BF"/>
    </w:rPr>
  </w:style>
  <w:style w:type="paragraph" w:styleId="ListParagraph">
    <w:name w:val="List Paragraph"/>
    <w:basedOn w:val="Normal"/>
    <w:uiPriority w:val="34"/>
    <w:qFormat/>
    <w:rsid w:val="003152D3"/>
    <w:pPr>
      <w:ind w:left="720"/>
      <w:contextualSpacing/>
    </w:pPr>
  </w:style>
  <w:style w:type="character" w:styleId="IntenseEmphasis">
    <w:name w:val="Intense Emphasis"/>
    <w:basedOn w:val="DefaultParagraphFont"/>
    <w:uiPriority w:val="21"/>
    <w:qFormat/>
    <w:rsid w:val="003152D3"/>
    <w:rPr>
      <w:i/>
      <w:iCs/>
      <w:color w:val="0F4761" w:themeColor="accent1" w:themeShade="BF"/>
    </w:rPr>
  </w:style>
  <w:style w:type="paragraph" w:styleId="IntenseQuote">
    <w:name w:val="Intense Quote"/>
    <w:basedOn w:val="Normal"/>
    <w:next w:val="Normal"/>
    <w:link w:val="IntenseQuoteChar"/>
    <w:uiPriority w:val="30"/>
    <w:qFormat/>
    <w:rsid w:val="00315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2D3"/>
    <w:rPr>
      <w:i/>
      <w:iCs/>
      <w:color w:val="0F4761" w:themeColor="accent1" w:themeShade="BF"/>
    </w:rPr>
  </w:style>
  <w:style w:type="character" w:styleId="IntenseReference">
    <w:name w:val="Intense Reference"/>
    <w:basedOn w:val="DefaultParagraphFont"/>
    <w:uiPriority w:val="32"/>
    <w:qFormat/>
    <w:rsid w:val="003152D3"/>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2D3"/>
    <w:rPr>
      <w:rFonts w:eastAsiaTheme="majorEastAsia" w:cstheme="majorBidi"/>
      <w:color w:val="272727" w:themeColor="text1" w:themeTint="D8"/>
    </w:rPr>
  </w:style>
  <w:style w:type="paragraph" w:styleId="Title">
    <w:name w:val="Title"/>
    <w:basedOn w:val="Normal"/>
    <w:next w:val="Normal"/>
    <w:link w:val="TitleChar"/>
    <w:uiPriority w:val="10"/>
    <w:qFormat/>
    <w:rsid w:val="00315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2D3"/>
    <w:pPr>
      <w:spacing w:before="160"/>
      <w:jc w:val="center"/>
    </w:pPr>
    <w:rPr>
      <w:i/>
      <w:iCs/>
      <w:color w:val="404040" w:themeColor="text1" w:themeTint="BF"/>
    </w:rPr>
  </w:style>
  <w:style w:type="character" w:customStyle="1" w:styleId="QuoteChar">
    <w:name w:val="Quote Char"/>
    <w:basedOn w:val="DefaultParagraphFont"/>
    <w:link w:val="Quote"/>
    <w:uiPriority w:val="29"/>
    <w:rsid w:val="003152D3"/>
    <w:rPr>
      <w:i/>
      <w:iCs/>
      <w:color w:val="404040" w:themeColor="text1" w:themeTint="BF"/>
    </w:rPr>
  </w:style>
  <w:style w:type="paragraph" w:styleId="ListParagraph">
    <w:name w:val="List Paragraph"/>
    <w:basedOn w:val="Normal"/>
    <w:uiPriority w:val="34"/>
    <w:qFormat/>
    <w:rsid w:val="003152D3"/>
    <w:pPr>
      <w:ind w:left="720"/>
      <w:contextualSpacing/>
    </w:pPr>
  </w:style>
  <w:style w:type="character" w:styleId="IntenseEmphasis">
    <w:name w:val="Intense Emphasis"/>
    <w:basedOn w:val="DefaultParagraphFont"/>
    <w:uiPriority w:val="21"/>
    <w:qFormat/>
    <w:rsid w:val="003152D3"/>
    <w:rPr>
      <w:i/>
      <w:iCs/>
      <w:color w:val="0F4761" w:themeColor="accent1" w:themeShade="BF"/>
    </w:rPr>
  </w:style>
  <w:style w:type="paragraph" w:styleId="IntenseQuote">
    <w:name w:val="Intense Quote"/>
    <w:basedOn w:val="Normal"/>
    <w:next w:val="Normal"/>
    <w:link w:val="IntenseQuoteChar"/>
    <w:uiPriority w:val="30"/>
    <w:qFormat/>
    <w:rsid w:val="00315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2D3"/>
    <w:rPr>
      <w:i/>
      <w:iCs/>
      <w:color w:val="0F4761" w:themeColor="accent1" w:themeShade="BF"/>
    </w:rPr>
  </w:style>
  <w:style w:type="character" w:styleId="IntenseReference">
    <w:name w:val="Intense Reference"/>
    <w:basedOn w:val="DefaultParagraphFont"/>
    <w:uiPriority w:val="32"/>
    <w:qFormat/>
    <w:rsid w:val="003152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6736">
      <w:bodyDiv w:val="1"/>
      <w:marLeft w:val="0"/>
      <w:marRight w:val="0"/>
      <w:marTop w:val="0"/>
      <w:marBottom w:val="0"/>
      <w:divBdr>
        <w:top w:val="none" w:sz="0" w:space="0" w:color="auto"/>
        <w:left w:val="none" w:sz="0" w:space="0" w:color="auto"/>
        <w:bottom w:val="none" w:sz="0" w:space="0" w:color="auto"/>
        <w:right w:val="none" w:sz="0" w:space="0" w:color="auto"/>
      </w:divBdr>
      <w:divsChild>
        <w:div w:id="1221210205">
          <w:marLeft w:val="0"/>
          <w:marRight w:val="0"/>
          <w:marTop w:val="0"/>
          <w:marBottom w:val="0"/>
          <w:divBdr>
            <w:top w:val="none" w:sz="0" w:space="0" w:color="auto"/>
            <w:left w:val="none" w:sz="0" w:space="0" w:color="auto"/>
            <w:bottom w:val="none" w:sz="0" w:space="0" w:color="auto"/>
            <w:right w:val="none" w:sz="0" w:space="0" w:color="auto"/>
          </w:divBdr>
          <w:divsChild>
            <w:div w:id="239682486">
              <w:marLeft w:val="0"/>
              <w:marRight w:val="0"/>
              <w:marTop w:val="0"/>
              <w:marBottom w:val="0"/>
              <w:divBdr>
                <w:top w:val="none" w:sz="0" w:space="0" w:color="auto"/>
                <w:left w:val="none" w:sz="0" w:space="0" w:color="auto"/>
                <w:bottom w:val="none" w:sz="0" w:space="0" w:color="auto"/>
                <w:right w:val="none" w:sz="0" w:space="0" w:color="auto"/>
              </w:divBdr>
              <w:divsChild>
                <w:div w:id="1728844815">
                  <w:marLeft w:val="0"/>
                  <w:marRight w:val="0"/>
                  <w:marTop w:val="0"/>
                  <w:marBottom w:val="0"/>
                  <w:divBdr>
                    <w:top w:val="none" w:sz="0" w:space="0" w:color="auto"/>
                    <w:left w:val="none" w:sz="0" w:space="0" w:color="auto"/>
                    <w:bottom w:val="none" w:sz="0" w:space="0" w:color="auto"/>
                    <w:right w:val="none" w:sz="0" w:space="0" w:color="auto"/>
                  </w:divBdr>
                  <w:divsChild>
                    <w:div w:id="20516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39833">
      <w:bodyDiv w:val="1"/>
      <w:marLeft w:val="0"/>
      <w:marRight w:val="0"/>
      <w:marTop w:val="0"/>
      <w:marBottom w:val="0"/>
      <w:divBdr>
        <w:top w:val="none" w:sz="0" w:space="0" w:color="auto"/>
        <w:left w:val="none" w:sz="0" w:space="0" w:color="auto"/>
        <w:bottom w:val="none" w:sz="0" w:space="0" w:color="auto"/>
        <w:right w:val="none" w:sz="0" w:space="0" w:color="auto"/>
      </w:divBdr>
    </w:div>
    <w:div w:id="1530601393">
      <w:bodyDiv w:val="1"/>
      <w:marLeft w:val="0"/>
      <w:marRight w:val="0"/>
      <w:marTop w:val="0"/>
      <w:marBottom w:val="0"/>
      <w:divBdr>
        <w:top w:val="none" w:sz="0" w:space="0" w:color="auto"/>
        <w:left w:val="none" w:sz="0" w:space="0" w:color="auto"/>
        <w:bottom w:val="none" w:sz="0" w:space="0" w:color="auto"/>
        <w:right w:val="none" w:sz="0" w:space="0" w:color="auto"/>
      </w:divBdr>
    </w:div>
    <w:div w:id="1552574481">
      <w:bodyDiv w:val="1"/>
      <w:marLeft w:val="0"/>
      <w:marRight w:val="0"/>
      <w:marTop w:val="0"/>
      <w:marBottom w:val="0"/>
      <w:divBdr>
        <w:top w:val="none" w:sz="0" w:space="0" w:color="auto"/>
        <w:left w:val="none" w:sz="0" w:space="0" w:color="auto"/>
        <w:bottom w:val="none" w:sz="0" w:space="0" w:color="auto"/>
        <w:right w:val="none" w:sz="0" w:space="0" w:color="auto"/>
      </w:divBdr>
      <w:divsChild>
        <w:div w:id="2107310920">
          <w:marLeft w:val="0"/>
          <w:marRight w:val="0"/>
          <w:marTop w:val="0"/>
          <w:marBottom w:val="0"/>
          <w:divBdr>
            <w:top w:val="none" w:sz="0" w:space="0" w:color="auto"/>
            <w:left w:val="none" w:sz="0" w:space="0" w:color="auto"/>
            <w:bottom w:val="none" w:sz="0" w:space="0" w:color="auto"/>
            <w:right w:val="none" w:sz="0" w:space="0" w:color="auto"/>
          </w:divBdr>
          <w:divsChild>
            <w:div w:id="658273672">
              <w:marLeft w:val="0"/>
              <w:marRight w:val="0"/>
              <w:marTop w:val="0"/>
              <w:marBottom w:val="0"/>
              <w:divBdr>
                <w:top w:val="none" w:sz="0" w:space="0" w:color="auto"/>
                <w:left w:val="none" w:sz="0" w:space="0" w:color="auto"/>
                <w:bottom w:val="none" w:sz="0" w:space="0" w:color="auto"/>
                <w:right w:val="none" w:sz="0" w:space="0" w:color="auto"/>
              </w:divBdr>
              <w:divsChild>
                <w:div w:id="657612971">
                  <w:marLeft w:val="0"/>
                  <w:marRight w:val="0"/>
                  <w:marTop w:val="0"/>
                  <w:marBottom w:val="0"/>
                  <w:divBdr>
                    <w:top w:val="none" w:sz="0" w:space="0" w:color="auto"/>
                    <w:left w:val="none" w:sz="0" w:space="0" w:color="auto"/>
                    <w:bottom w:val="none" w:sz="0" w:space="0" w:color="auto"/>
                    <w:right w:val="none" w:sz="0" w:space="0" w:color="auto"/>
                  </w:divBdr>
                  <w:divsChild>
                    <w:div w:id="9732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8141">
      <w:bodyDiv w:val="1"/>
      <w:marLeft w:val="0"/>
      <w:marRight w:val="0"/>
      <w:marTop w:val="0"/>
      <w:marBottom w:val="0"/>
      <w:divBdr>
        <w:top w:val="none" w:sz="0" w:space="0" w:color="auto"/>
        <w:left w:val="none" w:sz="0" w:space="0" w:color="auto"/>
        <w:bottom w:val="none" w:sz="0" w:space="0" w:color="auto"/>
        <w:right w:val="none" w:sz="0" w:space="0" w:color="auto"/>
      </w:divBdr>
    </w:div>
    <w:div w:id="18593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Thanekar</dc:creator>
  <cp:keywords/>
  <dc:description/>
  <cp:lastModifiedBy>IQAC2</cp:lastModifiedBy>
  <cp:revision>3</cp:revision>
  <dcterms:created xsi:type="dcterms:W3CDTF">2024-08-27T05:28:00Z</dcterms:created>
  <dcterms:modified xsi:type="dcterms:W3CDTF">2024-12-11T11:26:00Z</dcterms:modified>
</cp:coreProperties>
</file>