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ED3" w:rsidRPr="006F4ED3" w:rsidRDefault="006F4ED3" w:rsidP="006F4ED3">
      <w:pPr>
        <w:ind w:left="709" w:hanging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6.5.2</w:t>
      </w:r>
      <w:r w:rsidR="000B5F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:</w:t>
      </w:r>
      <w:r w:rsidR="009033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 </w:t>
      </w:r>
      <w:r w:rsidR="007540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ab/>
      </w:r>
      <w:r w:rsidRPr="006F4ED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The institution reviews its teaching learning process, structures &amp; methodologies of operations and learning outcomes at periodic intervals through IQAC set up as per norms and recorded the incremental improvement in various activities </w:t>
      </w:r>
    </w:p>
    <w:p w:rsidR="006F4ED3" w:rsidRPr="006F4ED3" w:rsidRDefault="006F4ED3" w:rsidP="006F4ED3">
      <w:pPr>
        <w:ind w:left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</w:pPr>
      <w:r w:rsidRPr="006F4ED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(For first cycle - Incremental improvements made for the preceding five years with regard to quality </w:t>
      </w:r>
    </w:p>
    <w:p w:rsidR="00015BCF" w:rsidRPr="006F4ED3" w:rsidRDefault="006F4ED3" w:rsidP="006F4ED3">
      <w:pPr>
        <w:ind w:left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</w:pPr>
      <w:r w:rsidRPr="006F4ED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For second and subsequent cycles - Incremental improvements made for the preceding five years with regard to quality and post accreditation quality initiatives)</w:t>
      </w:r>
    </w:p>
    <w:p w:rsidR="00537670" w:rsidRPr="00537670" w:rsidRDefault="00537670" w:rsidP="00537670">
      <w:pPr>
        <w:autoSpaceDE w:val="0"/>
        <w:autoSpaceDN w:val="0"/>
        <w:adjustRightInd w:val="0"/>
        <w:spacing w:before="360" w:after="12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537670">
        <w:rPr>
          <w:rFonts w:ascii="Times New Roman" w:hAnsi="Times New Roman" w:cs="Times New Roman"/>
          <w:sz w:val="24"/>
          <w:szCs w:val="24"/>
          <w:lang w:val="en-IN"/>
        </w:rPr>
        <w:t>Teaching learning processes, methodologies and learning outcomes are periodically reviewed by the IQAC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 and </w:t>
      </w:r>
      <w:r w:rsidR="00A25F01" w:rsidRPr="00537670">
        <w:rPr>
          <w:rFonts w:ascii="Times New Roman" w:hAnsi="Times New Roman" w:cs="Times New Roman"/>
          <w:sz w:val="24"/>
          <w:szCs w:val="24"/>
          <w:lang w:val="en-IN"/>
        </w:rPr>
        <w:t>are</w:t>
      </w:r>
      <w:r w:rsidRPr="00537670">
        <w:rPr>
          <w:rFonts w:ascii="Times New Roman" w:hAnsi="Times New Roman" w:cs="Times New Roman"/>
          <w:sz w:val="24"/>
          <w:szCs w:val="24"/>
          <w:lang w:val="en-IN"/>
        </w:rPr>
        <w:t xml:space="preserve"> monitored periodically by conducting academic audits. </w:t>
      </w:r>
    </w:p>
    <w:p w:rsidR="00B0727F" w:rsidRPr="0091392F" w:rsidRDefault="00537670" w:rsidP="00537670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537670">
        <w:rPr>
          <w:rFonts w:ascii="Times New Roman" w:hAnsi="Times New Roman" w:cs="Times New Roman"/>
          <w:sz w:val="24"/>
          <w:szCs w:val="24"/>
          <w:lang w:val="en-IN"/>
        </w:rPr>
        <w:t>Various reforms and quality initiatives undertaken post first cycle of accreditation and during the last five years by IQAC are elaborated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 in links below-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59"/>
        <w:gridCol w:w="5629"/>
        <w:gridCol w:w="2654"/>
      </w:tblGrid>
      <w:tr w:rsidR="00A80809" w:rsidRPr="00A80809" w:rsidTr="000D2FE3">
        <w:trPr>
          <w:trHeight w:val="510"/>
        </w:trPr>
        <w:tc>
          <w:tcPr>
            <w:tcW w:w="959" w:type="dxa"/>
          </w:tcPr>
          <w:p w:rsidR="00072EAB" w:rsidRPr="00A80809" w:rsidRDefault="00072EAB" w:rsidP="000D2FE3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80809">
              <w:rPr>
                <w:rFonts w:ascii="Times New Roman" w:eastAsia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5629" w:type="dxa"/>
          </w:tcPr>
          <w:p w:rsidR="00072EAB" w:rsidRPr="00A80809" w:rsidRDefault="00072EAB" w:rsidP="000D2FE3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80809">
              <w:rPr>
                <w:rFonts w:ascii="Times New Roman" w:eastAsia="Times New Roman" w:hAnsi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2654" w:type="dxa"/>
          </w:tcPr>
          <w:p w:rsidR="00072EAB" w:rsidRPr="00A80809" w:rsidRDefault="00B63EB8" w:rsidP="000D2FE3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Link to Open</w:t>
            </w:r>
          </w:p>
        </w:tc>
      </w:tr>
      <w:tr w:rsidR="006F4ED3" w:rsidRPr="00B63EB8" w:rsidTr="001A0724">
        <w:trPr>
          <w:trHeight w:val="510"/>
        </w:trPr>
        <w:tc>
          <w:tcPr>
            <w:tcW w:w="959" w:type="dxa"/>
            <w:vAlign w:val="center"/>
          </w:tcPr>
          <w:p w:rsidR="006F4ED3" w:rsidRPr="00E967B8" w:rsidRDefault="006F4ED3" w:rsidP="006E261D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29" w:type="dxa"/>
            <w:vAlign w:val="center"/>
          </w:tcPr>
          <w:p w:rsidR="006F4ED3" w:rsidRPr="00E967B8" w:rsidRDefault="00AE381C" w:rsidP="001A072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Innovative Pedagogy</w:t>
            </w:r>
          </w:p>
        </w:tc>
        <w:tc>
          <w:tcPr>
            <w:tcW w:w="2654" w:type="dxa"/>
            <w:vAlign w:val="center"/>
          </w:tcPr>
          <w:p w:rsidR="00E35E8A" w:rsidRPr="00B63EB8" w:rsidRDefault="00E35E8A" w:rsidP="009C3ED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9" w:history="1">
              <w:r w:rsidR="0043235A">
                <w:rPr>
                  <w:rStyle w:val="Hyperlink"/>
                  <w:rFonts w:ascii="Times New Roman" w:eastAsia="Times New Roman" w:hAnsi="Times New Roman"/>
                  <w:sz w:val="24"/>
                  <w:szCs w:val="24"/>
                </w:rPr>
                <w:t>Click Here</w:t>
              </w:r>
            </w:hyperlink>
          </w:p>
        </w:tc>
      </w:tr>
      <w:tr w:rsidR="00E967B8" w:rsidRPr="00A80809" w:rsidTr="001A0724">
        <w:trPr>
          <w:trHeight w:val="510"/>
        </w:trPr>
        <w:tc>
          <w:tcPr>
            <w:tcW w:w="959" w:type="dxa"/>
            <w:vMerge w:val="restart"/>
            <w:vAlign w:val="center"/>
          </w:tcPr>
          <w:p w:rsidR="00E967B8" w:rsidRPr="00E967B8" w:rsidRDefault="00E967B8" w:rsidP="006E261D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283" w:type="dxa"/>
            <w:gridSpan w:val="2"/>
            <w:vAlign w:val="center"/>
          </w:tcPr>
          <w:p w:rsidR="00E967B8" w:rsidRPr="00E967B8" w:rsidRDefault="00E967B8" w:rsidP="001A0724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967B8">
              <w:rPr>
                <w:rFonts w:ascii="Times New Roman" w:eastAsia="Times New Roman" w:hAnsi="Times New Roman"/>
                <w:b/>
                <w:sz w:val="24"/>
                <w:szCs w:val="24"/>
              </w:rPr>
              <w:t>Implementation of Outcome Based Education (OBE)</w:t>
            </w:r>
          </w:p>
        </w:tc>
      </w:tr>
      <w:tr w:rsidR="006E261D" w:rsidRPr="00A80809" w:rsidTr="001A0724">
        <w:trPr>
          <w:trHeight w:val="510"/>
        </w:trPr>
        <w:tc>
          <w:tcPr>
            <w:tcW w:w="959" w:type="dxa"/>
            <w:vMerge/>
          </w:tcPr>
          <w:p w:rsidR="006E261D" w:rsidRPr="00B63EB8" w:rsidRDefault="006E261D" w:rsidP="00537670">
            <w:pPr>
              <w:pStyle w:val="ListParagrap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29" w:type="dxa"/>
            <w:vAlign w:val="center"/>
          </w:tcPr>
          <w:p w:rsidR="006E261D" w:rsidRPr="00B63EB8" w:rsidRDefault="00A53161" w:rsidP="001A072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Attainment of Program Outcomes</w:t>
            </w:r>
            <w:bookmarkStart w:id="0" w:name="_GoBack"/>
            <w:bookmarkEnd w:id="0"/>
          </w:p>
        </w:tc>
        <w:tc>
          <w:tcPr>
            <w:tcW w:w="2654" w:type="dxa"/>
            <w:vAlign w:val="center"/>
          </w:tcPr>
          <w:p w:rsidR="0014032E" w:rsidRDefault="0014032E" w:rsidP="009C3ED4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0" w:history="1">
              <w:r w:rsidR="0043235A">
                <w:rPr>
                  <w:rStyle w:val="Hyperlink"/>
                  <w:rFonts w:ascii="Times New Roman" w:eastAsia="Times New Roman" w:hAnsi="Times New Roman"/>
                  <w:sz w:val="24"/>
                  <w:szCs w:val="24"/>
                </w:rPr>
                <w:t>Click Here</w:t>
              </w:r>
            </w:hyperlink>
          </w:p>
        </w:tc>
      </w:tr>
      <w:tr w:rsidR="006E261D" w:rsidRPr="00A80809" w:rsidTr="001A0724">
        <w:trPr>
          <w:trHeight w:val="510"/>
        </w:trPr>
        <w:tc>
          <w:tcPr>
            <w:tcW w:w="959" w:type="dxa"/>
            <w:vMerge/>
          </w:tcPr>
          <w:p w:rsidR="006E261D" w:rsidRPr="00B63EB8" w:rsidRDefault="006E261D" w:rsidP="00537670">
            <w:pPr>
              <w:pStyle w:val="ListParagrap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29" w:type="dxa"/>
            <w:vAlign w:val="center"/>
          </w:tcPr>
          <w:p w:rsidR="006E261D" w:rsidRPr="00B63EB8" w:rsidRDefault="006E261D" w:rsidP="001A072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92F">
              <w:rPr>
                <w:rFonts w:ascii="Times New Roman" w:eastAsia="Times New Roman" w:hAnsi="Times New Roman"/>
                <w:sz w:val="24"/>
                <w:szCs w:val="24"/>
              </w:rPr>
              <w:t>Sample CO attainment Sheet</w:t>
            </w:r>
          </w:p>
        </w:tc>
        <w:tc>
          <w:tcPr>
            <w:tcW w:w="2654" w:type="dxa"/>
            <w:vAlign w:val="center"/>
          </w:tcPr>
          <w:p w:rsidR="0014032E" w:rsidRDefault="0014032E" w:rsidP="009C3ED4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1" w:history="1">
              <w:r w:rsidR="0043235A">
                <w:rPr>
                  <w:rStyle w:val="Hyperlink"/>
                  <w:rFonts w:ascii="Times New Roman" w:eastAsia="Times New Roman" w:hAnsi="Times New Roman"/>
                  <w:sz w:val="24"/>
                  <w:szCs w:val="24"/>
                </w:rPr>
                <w:t>Click Here</w:t>
              </w:r>
            </w:hyperlink>
          </w:p>
        </w:tc>
      </w:tr>
      <w:tr w:rsidR="006E261D" w:rsidRPr="00A80809" w:rsidTr="001A0724">
        <w:trPr>
          <w:trHeight w:val="510"/>
        </w:trPr>
        <w:tc>
          <w:tcPr>
            <w:tcW w:w="959" w:type="dxa"/>
            <w:vMerge/>
          </w:tcPr>
          <w:p w:rsidR="006E261D" w:rsidRPr="00B63EB8" w:rsidRDefault="006E261D" w:rsidP="00537670">
            <w:pPr>
              <w:pStyle w:val="ListParagrap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29" w:type="dxa"/>
            <w:vAlign w:val="center"/>
          </w:tcPr>
          <w:p w:rsidR="006E261D" w:rsidRPr="00B63EB8" w:rsidRDefault="006E261D" w:rsidP="001A072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92F">
              <w:rPr>
                <w:rFonts w:ascii="Times New Roman" w:eastAsia="Times New Roman" w:hAnsi="Times New Roman"/>
                <w:sz w:val="24"/>
                <w:szCs w:val="24"/>
              </w:rPr>
              <w:t>CO-PO and</w:t>
            </w:r>
            <w:r w:rsidR="00E01FAE">
              <w:rPr>
                <w:rFonts w:ascii="Times New Roman" w:eastAsia="Times New Roman" w:hAnsi="Times New Roman"/>
                <w:sz w:val="24"/>
                <w:szCs w:val="24"/>
              </w:rPr>
              <w:t xml:space="preserve"> CO-PSO Mapping of SE TE And BE</w:t>
            </w:r>
          </w:p>
        </w:tc>
        <w:tc>
          <w:tcPr>
            <w:tcW w:w="2654" w:type="dxa"/>
            <w:vAlign w:val="center"/>
          </w:tcPr>
          <w:p w:rsidR="0014032E" w:rsidRDefault="0014032E" w:rsidP="009C3ED4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2" w:history="1">
              <w:r w:rsidR="0043235A">
                <w:rPr>
                  <w:rStyle w:val="Hyperlink"/>
                  <w:rFonts w:ascii="Times New Roman" w:eastAsia="Times New Roman" w:hAnsi="Times New Roman"/>
                  <w:sz w:val="24"/>
                  <w:szCs w:val="24"/>
                </w:rPr>
                <w:t>Click Here</w:t>
              </w:r>
            </w:hyperlink>
          </w:p>
        </w:tc>
      </w:tr>
      <w:tr w:rsidR="006E261D" w:rsidRPr="00A80809" w:rsidTr="001A0724">
        <w:trPr>
          <w:trHeight w:val="510"/>
        </w:trPr>
        <w:tc>
          <w:tcPr>
            <w:tcW w:w="959" w:type="dxa"/>
            <w:vMerge/>
          </w:tcPr>
          <w:p w:rsidR="006E261D" w:rsidRPr="00B63EB8" w:rsidRDefault="006E261D" w:rsidP="00537670">
            <w:pPr>
              <w:pStyle w:val="ListParagrap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29" w:type="dxa"/>
            <w:vAlign w:val="center"/>
          </w:tcPr>
          <w:p w:rsidR="006E261D" w:rsidRPr="0091392F" w:rsidRDefault="006E261D" w:rsidP="001A072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92F">
              <w:rPr>
                <w:rFonts w:ascii="Times New Roman" w:eastAsia="Times New Roman" w:hAnsi="Times New Roman"/>
                <w:sz w:val="24"/>
                <w:szCs w:val="24"/>
              </w:rPr>
              <w:t xml:space="preserve">Sample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of </w:t>
            </w:r>
            <w:r w:rsidRPr="0091392F">
              <w:rPr>
                <w:rFonts w:ascii="Times New Roman" w:eastAsia="Times New Roman" w:hAnsi="Times New Roman"/>
                <w:sz w:val="24"/>
                <w:szCs w:val="24"/>
              </w:rPr>
              <w:t>CO-PO and CO-PSO Map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ping Process</w:t>
            </w:r>
          </w:p>
        </w:tc>
        <w:tc>
          <w:tcPr>
            <w:tcW w:w="2654" w:type="dxa"/>
            <w:vAlign w:val="center"/>
          </w:tcPr>
          <w:p w:rsidR="002256D4" w:rsidRDefault="002256D4" w:rsidP="009C3ED4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3" w:history="1">
              <w:r w:rsidR="0043235A">
                <w:rPr>
                  <w:rStyle w:val="Hyperlink"/>
                  <w:rFonts w:ascii="Times New Roman" w:eastAsia="Times New Roman" w:hAnsi="Times New Roman"/>
                  <w:sz w:val="24"/>
                  <w:szCs w:val="24"/>
                </w:rPr>
                <w:t>Click Here</w:t>
              </w:r>
            </w:hyperlink>
          </w:p>
        </w:tc>
      </w:tr>
      <w:tr w:rsidR="006E261D" w:rsidRPr="00A80809" w:rsidTr="001A0724">
        <w:trPr>
          <w:trHeight w:val="510"/>
        </w:trPr>
        <w:tc>
          <w:tcPr>
            <w:tcW w:w="959" w:type="dxa"/>
            <w:vMerge/>
          </w:tcPr>
          <w:p w:rsidR="006E261D" w:rsidRPr="00B63EB8" w:rsidRDefault="006E261D" w:rsidP="00537670">
            <w:pPr>
              <w:pStyle w:val="ListParagrap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29" w:type="dxa"/>
            <w:vAlign w:val="center"/>
          </w:tcPr>
          <w:p w:rsidR="006E261D" w:rsidRPr="0091392F" w:rsidRDefault="006E261D" w:rsidP="001A0724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392F">
              <w:rPr>
                <w:rFonts w:ascii="Times New Roman" w:eastAsia="Times New Roman" w:hAnsi="Times New Roman"/>
                <w:sz w:val="24"/>
                <w:szCs w:val="24"/>
              </w:rPr>
              <w:t>Internal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and External assessment Tools</w:t>
            </w:r>
          </w:p>
        </w:tc>
        <w:tc>
          <w:tcPr>
            <w:tcW w:w="2654" w:type="dxa"/>
            <w:vAlign w:val="center"/>
          </w:tcPr>
          <w:p w:rsidR="0043235A" w:rsidRDefault="0043235A" w:rsidP="009C3ED4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4" w:history="1">
              <w:r>
                <w:rPr>
                  <w:rStyle w:val="Hyperlink"/>
                  <w:rFonts w:ascii="Times New Roman" w:eastAsia="Times New Roman" w:hAnsi="Times New Roman"/>
                  <w:sz w:val="24"/>
                  <w:szCs w:val="24"/>
                </w:rPr>
                <w:t>Click Here</w:t>
              </w:r>
            </w:hyperlink>
          </w:p>
        </w:tc>
      </w:tr>
    </w:tbl>
    <w:p w:rsidR="006F4ED3" w:rsidRDefault="006F4ED3" w:rsidP="00537670">
      <w:pPr>
        <w:pStyle w:val="ListParagraph"/>
        <w:spacing w:after="120" w:line="36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  <w:lang w:bidi="hi-IN"/>
        </w:rPr>
      </w:pPr>
    </w:p>
    <w:sectPr w:rsidR="006F4ED3" w:rsidSect="00D65218">
      <w:headerReference w:type="default" r:id="rId15"/>
      <w:footerReference w:type="default" r:id="rId16"/>
      <w:pgSz w:w="11907" w:h="16840" w:code="9"/>
      <w:pgMar w:top="1418" w:right="1440" w:bottom="1418" w:left="1440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946" w:rsidRDefault="000C4946" w:rsidP="00D65218">
      <w:pPr>
        <w:spacing w:after="0" w:line="240" w:lineRule="auto"/>
      </w:pPr>
      <w:r>
        <w:separator/>
      </w:r>
    </w:p>
  </w:endnote>
  <w:endnote w:type="continuationSeparator" w:id="0">
    <w:p w:rsidR="000C4946" w:rsidRDefault="000C4946" w:rsidP="00D65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72708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625E01" w:rsidRPr="00625E01" w:rsidRDefault="00625E01">
        <w:pPr>
          <w:pStyle w:val="Footer"/>
          <w:jc w:val="right"/>
          <w:rPr>
            <w:rFonts w:ascii="Times New Roman" w:hAnsi="Times New Roman" w:cs="Times New Roman"/>
          </w:rPr>
        </w:pPr>
        <w:r w:rsidRPr="00625E01">
          <w:rPr>
            <w:rFonts w:ascii="Times New Roman" w:hAnsi="Times New Roman" w:cs="Times New Roman"/>
          </w:rPr>
          <w:fldChar w:fldCharType="begin"/>
        </w:r>
        <w:r w:rsidRPr="00625E01">
          <w:rPr>
            <w:rFonts w:ascii="Times New Roman" w:hAnsi="Times New Roman" w:cs="Times New Roman"/>
          </w:rPr>
          <w:instrText xml:space="preserve"> PAGE   \* MERGEFORMAT </w:instrText>
        </w:r>
        <w:r w:rsidRPr="00625E01">
          <w:rPr>
            <w:rFonts w:ascii="Times New Roman" w:hAnsi="Times New Roman" w:cs="Times New Roman"/>
          </w:rPr>
          <w:fldChar w:fldCharType="separate"/>
        </w:r>
        <w:r w:rsidR="00182A66">
          <w:rPr>
            <w:rFonts w:ascii="Times New Roman" w:hAnsi="Times New Roman" w:cs="Times New Roman"/>
            <w:noProof/>
          </w:rPr>
          <w:t>1</w:t>
        </w:r>
        <w:r w:rsidRPr="00625E01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625E01" w:rsidRDefault="00625E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946" w:rsidRDefault="000C4946" w:rsidP="00D65218">
      <w:pPr>
        <w:spacing w:after="0" w:line="240" w:lineRule="auto"/>
      </w:pPr>
      <w:r>
        <w:separator/>
      </w:r>
    </w:p>
  </w:footnote>
  <w:footnote w:type="continuationSeparator" w:id="0">
    <w:p w:rsidR="000C4946" w:rsidRDefault="000C4946" w:rsidP="00D65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1"/>
      <w:tblW w:w="0" w:type="auto"/>
      <w:tblBorders>
        <w:top w:val="none" w:sz="0" w:space="0" w:color="auto"/>
        <w:left w:val="none" w:sz="0" w:space="0" w:color="auto"/>
        <w:bottom w:val="thickThinSmall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575"/>
    </w:tblGrid>
    <w:tr w:rsidR="00D65218" w:rsidRPr="00707333" w:rsidTr="00072EAB">
      <w:trPr>
        <w:trHeight w:val="1343"/>
      </w:trPr>
      <w:tc>
        <w:tcPr>
          <w:tcW w:w="1668" w:type="dxa"/>
        </w:tcPr>
        <w:p w:rsidR="00D65218" w:rsidRPr="00707333" w:rsidRDefault="00D65218" w:rsidP="00D65218">
          <w:pPr>
            <w:rPr>
              <w:rFonts w:ascii="Calibri" w:eastAsia="Calibri" w:hAnsi="Calibri" w:cs="Mangal"/>
              <w:noProof/>
            </w:rPr>
          </w:pPr>
          <w:r w:rsidRPr="00707333">
            <w:rPr>
              <w:rFonts w:ascii="Calibri" w:eastAsia="Calibri" w:hAnsi="Calibri" w:cs="Mangal"/>
              <w:noProof/>
            </w:rPr>
            <w:drawing>
              <wp:inline distT="0" distB="0" distL="0" distR="0" wp14:anchorId="452A2030" wp14:editId="7C21AC06">
                <wp:extent cx="909511" cy="826383"/>
                <wp:effectExtent l="0" t="0" r="5080" b="0"/>
                <wp:docPr id="1" name="Picture 1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522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7" w:type="dxa"/>
          <w:vAlign w:val="center"/>
        </w:tcPr>
        <w:p w:rsidR="00D65218" w:rsidRPr="00707333" w:rsidRDefault="00D65218" w:rsidP="00D65218">
          <w:pPr>
            <w:rPr>
              <w:rFonts w:ascii="Calibri" w:eastAsia="Calibri" w:hAnsi="Calibri" w:cs="Mangal"/>
              <w:noProof/>
            </w:rPr>
          </w:pPr>
          <w:r w:rsidRPr="00707333">
            <w:rPr>
              <w:rFonts w:ascii="Times New Roman" w:eastAsia="Calibri" w:hAnsi="Times New Roman" w:cs="Times New Roman"/>
              <w:b/>
              <w:bCs/>
              <w:sz w:val="32"/>
            </w:rPr>
            <w:t>Amrutvahini College of Engineering, Sangamner</w:t>
          </w:r>
        </w:p>
      </w:tc>
    </w:tr>
  </w:tbl>
  <w:p w:rsidR="00D65218" w:rsidRDefault="00D6521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40691"/>
    <w:multiLevelType w:val="hybridMultilevel"/>
    <w:tmpl w:val="339A03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2409E7"/>
    <w:multiLevelType w:val="hybridMultilevel"/>
    <w:tmpl w:val="4120F96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53338"/>
    <w:multiLevelType w:val="hybridMultilevel"/>
    <w:tmpl w:val="6ADE491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747494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DE7F2A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540510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4D4779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F5714E"/>
    <w:multiLevelType w:val="multilevel"/>
    <w:tmpl w:val="73AE4AFC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6C9F59ED"/>
    <w:multiLevelType w:val="hybridMultilevel"/>
    <w:tmpl w:val="5916184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DE7B31"/>
    <w:multiLevelType w:val="hybridMultilevel"/>
    <w:tmpl w:val="BC76A8F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D16CC3"/>
    <w:multiLevelType w:val="hybridMultilevel"/>
    <w:tmpl w:val="895C181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3"/>
  </w:num>
  <w:num w:numId="6">
    <w:abstractNumId w:val="4"/>
  </w:num>
  <w:num w:numId="7">
    <w:abstractNumId w:val="7"/>
  </w:num>
  <w:num w:numId="8">
    <w:abstractNumId w:val="8"/>
  </w:num>
  <w:num w:numId="9">
    <w:abstractNumId w:val="10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E3D"/>
    <w:rsid w:val="00015BCF"/>
    <w:rsid w:val="00040C3D"/>
    <w:rsid w:val="0005007F"/>
    <w:rsid w:val="00072EAB"/>
    <w:rsid w:val="000A147A"/>
    <w:rsid w:val="000B3221"/>
    <w:rsid w:val="000B4F23"/>
    <w:rsid w:val="000B5F7D"/>
    <w:rsid w:val="000C4946"/>
    <w:rsid w:val="000C54CA"/>
    <w:rsid w:val="000D2FE3"/>
    <w:rsid w:val="000E43E4"/>
    <w:rsid w:val="0014032E"/>
    <w:rsid w:val="00141BC1"/>
    <w:rsid w:val="00144D89"/>
    <w:rsid w:val="00177E3D"/>
    <w:rsid w:val="00182A66"/>
    <w:rsid w:val="001A0724"/>
    <w:rsid w:val="001B100E"/>
    <w:rsid w:val="001F4ABD"/>
    <w:rsid w:val="002256D4"/>
    <w:rsid w:val="0023103C"/>
    <w:rsid w:val="002352F4"/>
    <w:rsid w:val="0025641E"/>
    <w:rsid w:val="002C0BE7"/>
    <w:rsid w:val="0034289E"/>
    <w:rsid w:val="003540E2"/>
    <w:rsid w:val="003D0FBB"/>
    <w:rsid w:val="003E5E34"/>
    <w:rsid w:val="003F5AD9"/>
    <w:rsid w:val="00421B02"/>
    <w:rsid w:val="0043235A"/>
    <w:rsid w:val="005040E1"/>
    <w:rsid w:val="00525858"/>
    <w:rsid w:val="00537670"/>
    <w:rsid w:val="00556E88"/>
    <w:rsid w:val="005660F9"/>
    <w:rsid w:val="00566780"/>
    <w:rsid w:val="00595E17"/>
    <w:rsid w:val="005B57D5"/>
    <w:rsid w:val="005D3E6D"/>
    <w:rsid w:val="005F0609"/>
    <w:rsid w:val="00625E01"/>
    <w:rsid w:val="00635DD2"/>
    <w:rsid w:val="00656654"/>
    <w:rsid w:val="006777A3"/>
    <w:rsid w:val="006B2E7F"/>
    <w:rsid w:val="006C1DFB"/>
    <w:rsid w:val="006C4123"/>
    <w:rsid w:val="006D6090"/>
    <w:rsid w:val="006E261D"/>
    <w:rsid w:val="006E75B6"/>
    <w:rsid w:val="006F4ED3"/>
    <w:rsid w:val="00713784"/>
    <w:rsid w:val="00737561"/>
    <w:rsid w:val="00737AAF"/>
    <w:rsid w:val="007435CA"/>
    <w:rsid w:val="007540D2"/>
    <w:rsid w:val="00774452"/>
    <w:rsid w:val="00775995"/>
    <w:rsid w:val="007B2B98"/>
    <w:rsid w:val="007C5216"/>
    <w:rsid w:val="008567FE"/>
    <w:rsid w:val="00903325"/>
    <w:rsid w:val="0091392F"/>
    <w:rsid w:val="009440D7"/>
    <w:rsid w:val="009551FE"/>
    <w:rsid w:val="009653EA"/>
    <w:rsid w:val="00970DD9"/>
    <w:rsid w:val="009C3ED4"/>
    <w:rsid w:val="009C632D"/>
    <w:rsid w:val="00A03923"/>
    <w:rsid w:val="00A23C7E"/>
    <w:rsid w:val="00A25F01"/>
    <w:rsid w:val="00A53161"/>
    <w:rsid w:val="00A80809"/>
    <w:rsid w:val="00A87B23"/>
    <w:rsid w:val="00A90767"/>
    <w:rsid w:val="00AD224E"/>
    <w:rsid w:val="00AE0A45"/>
    <w:rsid w:val="00AE381C"/>
    <w:rsid w:val="00AE7B8A"/>
    <w:rsid w:val="00AF5C28"/>
    <w:rsid w:val="00B0727F"/>
    <w:rsid w:val="00B11659"/>
    <w:rsid w:val="00B15D83"/>
    <w:rsid w:val="00B36D63"/>
    <w:rsid w:val="00B52A1B"/>
    <w:rsid w:val="00B63EB8"/>
    <w:rsid w:val="00B65068"/>
    <w:rsid w:val="00B8034A"/>
    <w:rsid w:val="00BD2C59"/>
    <w:rsid w:val="00BF3F60"/>
    <w:rsid w:val="00C12A2B"/>
    <w:rsid w:val="00C315FA"/>
    <w:rsid w:val="00CA0BCC"/>
    <w:rsid w:val="00CB604F"/>
    <w:rsid w:val="00D1103B"/>
    <w:rsid w:val="00D15113"/>
    <w:rsid w:val="00D15FE9"/>
    <w:rsid w:val="00D519BF"/>
    <w:rsid w:val="00D60785"/>
    <w:rsid w:val="00D65218"/>
    <w:rsid w:val="00D93020"/>
    <w:rsid w:val="00DC21B1"/>
    <w:rsid w:val="00DC72A4"/>
    <w:rsid w:val="00E01FAE"/>
    <w:rsid w:val="00E35E8A"/>
    <w:rsid w:val="00E70BB2"/>
    <w:rsid w:val="00E74FF5"/>
    <w:rsid w:val="00E7776F"/>
    <w:rsid w:val="00E967B8"/>
    <w:rsid w:val="00E96B17"/>
    <w:rsid w:val="00EC273F"/>
    <w:rsid w:val="00EE1B4B"/>
    <w:rsid w:val="00F3309F"/>
    <w:rsid w:val="00F3728C"/>
    <w:rsid w:val="00F418E0"/>
    <w:rsid w:val="00F94426"/>
    <w:rsid w:val="00FA4EEF"/>
    <w:rsid w:val="00FB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44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C63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5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E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AAF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37AA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53E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5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218"/>
  </w:style>
  <w:style w:type="paragraph" w:styleId="Footer">
    <w:name w:val="footer"/>
    <w:basedOn w:val="Normal"/>
    <w:link w:val="FooterChar"/>
    <w:uiPriority w:val="99"/>
    <w:unhideWhenUsed/>
    <w:rsid w:val="00D65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218"/>
  </w:style>
  <w:style w:type="table" w:customStyle="1" w:styleId="TableGrid1">
    <w:name w:val="Table Grid1"/>
    <w:basedOn w:val="TableNormal"/>
    <w:next w:val="TableGrid"/>
    <w:uiPriority w:val="59"/>
    <w:rsid w:val="00D652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44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C63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5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E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AAF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37AA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53E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5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218"/>
  </w:style>
  <w:style w:type="paragraph" w:styleId="Footer">
    <w:name w:val="footer"/>
    <w:basedOn w:val="Normal"/>
    <w:link w:val="FooterChar"/>
    <w:uiPriority w:val="99"/>
    <w:unhideWhenUsed/>
    <w:rsid w:val="00D65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218"/>
  </w:style>
  <w:style w:type="table" w:customStyle="1" w:styleId="TableGrid1">
    <w:name w:val="Table Grid1"/>
    <w:basedOn w:val="TableNormal"/>
    <w:next w:val="TableGrid"/>
    <w:uiPriority w:val="59"/>
    <w:rsid w:val="00D652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9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avcoe.org/NAAC/AQAR2022-23/CR6/6.5.2/Proof/04%20Sample%20CO-PO%20and%20CO-PSO%20Mapping%20Process-Operating%20Systems%202019_Final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avcoe.org/NAAC/AQAR2022-23/CR6/6.5.2/Proof/03%20CO-PO%20and%20CO-PSO%20Mapping%20of%20SE%20TE%20And%20BE_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vcoe.org/NAAC/AQAR2022-23/CR6/6.5.2/Proof/02%20Sample%20CO%20attainment%20Sheet.pdf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www.avcoe.org/NAAC/AQAR2022-23/CR6/6.5.2/Proof/01%20Attainment%20of%20Program%20Outcomes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avcoe.org/NAAC/AQAR2022-23/CR6/6.5.2/Proof/Innovative%20Pedagogy.pdf" TargetMode="External"/><Relationship Id="rId14" Type="http://schemas.openxmlformats.org/officeDocument/2006/relationships/hyperlink" Target="https://www.avcoe.org/NAAC/AQAR2022-23/CR6/6.5.2/Proof/05%20Internal%20and%20External%20assessment%20Tools_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480E8-5802-4EF1-A66C-B3D505563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amrutvahini</dc:creator>
  <cp:lastModifiedBy>IQAC2</cp:lastModifiedBy>
  <cp:revision>34</cp:revision>
  <cp:lastPrinted>2023-12-16T09:21:00Z</cp:lastPrinted>
  <dcterms:created xsi:type="dcterms:W3CDTF">2021-04-01T06:13:00Z</dcterms:created>
  <dcterms:modified xsi:type="dcterms:W3CDTF">2023-12-16T09:22:00Z</dcterms:modified>
</cp:coreProperties>
</file>