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64" w:rsidRDefault="00CD2733">
      <w:pPr>
        <w:spacing w:after="0"/>
        <w:ind w:left="709" w:hanging="709"/>
        <w:jc w:val="both"/>
      </w:pPr>
      <w:r>
        <w:rPr>
          <w:rFonts w:ascii="Times New Roman" w:eastAsia="Times New Roman" w:hAnsi="Times New Roman" w:cs="Times New Roman"/>
          <w:b/>
          <w:bCs/>
          <w:i/>
          <w:iCs/>
          <w:sz w:val="24"/>
          <w:szCs w:val="24"/>
          <w:lang w:bidi="hi-IN"/>
        </w:rPr>
        <w:t xml:space="preserve">5.1.3: </w:t>
      </w:r>
      <w:r>
        <w:rPr>
          <w:rFonts w:ascii="Times New Roman" w:eastAsia="Times New Roman" w:hAnsi="Times New Roman" w:cs="Times New Roman"/>
          <w:b/>
          <w:bCs/>
          <w:i/>
          <w:iCs/>
          <w:sz w:val="24"/>
          <w:szCs w:val="24"/>
          <w:lang w:bidi="hi-IN"/>
        </w:rPr>
        <w:tab/>
        <w:t>Capacity building and skills enhancement initiatives taken by the institution include the following</w:t>
      </w:r>
    </w:p>
    <w:p w:rsidR="00116064" w:rsidRDefault="00CD2733">
      <w:pPr>
        <w:pStyle w:val="ListParagraph"/>
        <w:numPr>
          <w:ilvl w:val="0"/>
          <w:numId w:val="2"/>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Soft skills </w:t>
      </w:r>
    </w:p>
    <w:p w:rsidR="00116064" w:rsidRDefault="00CD2733">
      <w:pPr>
        <w:pStyle w:val="ListParagraph"/>
        <w:numPr>
          <w:ilvl w:val="0"/>
          <w:numId w:val="2"/>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Language and communication skills </w:t>
      </w:r>
    </w:p>
    <w:p w:rsidR="00116064" w:rsidRDefault="00CD2733">
      <w:pPr>
        <w:pStyle w:val="ListParagraph"/>
        <w:numPr>
          <w:ilvl w:val="0"/>
          <w:numId w:val="2"/>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Life skills (Yoga, physical fitness, health and hygiene)</w:t>
      </w:r>
    </w:p>
    <w:p w:rsidR="00116064" w:rsidRDefault="00CD2733">
      <w:pPr>
        <w:pStyle w:val="ListParagraph"/>
        <w:numPr>
          <w:ilvl w:val="0"/>
          <w:numId w:val="2"/>
        </w:numPr>
        <w:shd w:val="clear" w:color="auto" w:fill="FFFFFF"/>
        <w:spacing w:after="0" w:line="240" w:lineRule="auto"/>
        <w:jc w:val="both"/>
        <w:rPr>
          <w:rFonts w:ascii="Times New Roman" w:hAnsi="Times New Roman"/>
          <w:b/>
          <w:i/>
          <w:sz w:val="24"/>
          <w:szCs w:val="24"/>
          <w:lang w:bidi="kn-IN"/>
        </w:rPr>
      </w:pPr>
      <w:r>
        <w:rPr>
          <w:rFonts w:ascii="Times New Roman" w:eastAsia="Times New Roman" w:hAnsi="Times New Roman"/>
          <w:b/>
          <w:bCs/>
          <w:i/>
          <w:iCs/>
          <w:sz w:val="24"/>
          <w:szCs w:val="24"/>
          <w:lang w:bidi="hi-IN"/>
        </w:rPr>
        <w:t>ICT/computing  skills</w:t>
      </w:r>
    </w:p>
    <w:p w:rsidR="00116064" w:rsidRDefault="00116064">
      <w:pPr>
        <w:spacing w:after="0"/>
        <w:ind w:left="709" w:hanging="709"/>
        <w:jc w:val="both"/>
        <w:rPr>
          <w:rFonts w:ascii="Times New Roman" w:eastAsia="Times New Roman" w:hAnsi="Times New Roman" w:cs="Times New Roman"/>
          <w:b/>
          <w:bCs/>
          <w:i/>
          <w:iCs/>
          <w:sz w:val="24"/>
          <w:szCs w:val="24"/>
          <w:lang w:bidi="hi-IN"/>
        </w:rPr>
      </w:pPr>
    </w:p>
    <w:p w:rsidR="00116064" w:rsidRDefault="00CD2733">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242" w:type="dxa"/>
        <w:tblLayout w:type="fixed"/>
        <w:tblLook w:val="04A0" w:firstRow="1" w:lastRow="0" w:firstColumn="1" w:lastColumn="0" w:noHBand="0" w:noVBand="1"/>
      </w:tblPr>
      <w:tblGrid>
        <w:gridCol w:w="959"/>
        <w:gridCol w:w="7229"/>
        <w:gridCol w:w="1054"/>
      </w:tblGrid>
      <w:tr w:rsidR="00116064">
        <w:trPr>
          <w:trHeight w:val="454"/>
        </w:trPr>
        <w:tc>
          <w:tcPr>
            <w:tcW w:w="959" w:type="dxa"/>
            <w:tcBorders>
              <w:top w:val="nil"/>
              <w:left w:val="nil"/>
              <w:bottom w:val="nil"/>
              <w:right w:val="nil"/>
            </w:tcBorders>
          </w:tcPr>
          <w:p w:rsidR="00116064" w:rsidRDefault="00CD2733">
            <w:pPr>
              <w:rPr>
                <w:rFonts w:ascii="Times New Roman" w:eastAsia="Times New Roman" w:hAnsi="Times New Roman"/>
                <w:b/>
                <w:sz w:val="24"/>
                <w:szCs w:val="24"/>
              </w:rPr>
            </w:pPr>
            <w:r>
              <w:rPr>
                <w:rFonts w:ascii="Times New Roman" w:eastAsia="Times New Roman" w:hAnsi="Times New Roman"/>
                <w:b/>
                <w:sz w:val="24"/>
                <w:szCs w:val="24"/>
              </w:rPr>
              <w:t>Sr. No.</w:t>
            </w:r>
          </w:p>
        </w:tc>
        <w:tc>
          <w:tcPr>
            <w:tcW w:w="7229" w:type="dxa"/>
            <w:tcBorders>
              <w:top w:val="nil"/>
              <w:left w:val="nil"/>
              <w:bottom w:val="nil"/>
              <w:right w:val="nil"/>
            </w:tcBorders>
          </w:tcPr>
          <w:p w:rsidR="00116064" w:rsidRDefault="00CD2733">
            <w:pPr>
              <w:rPr>
                <w:rFonts w:ascii="Times New Roman" w:eastAsia="Times New Roman" w:hAnsi="Times New Roman"/>
                <w:b/>
                <w:sz w:val="24"/>
                <w:szCs w:val="24"/>
              </w:rPr>
            </w:pPr>
            <w:r>
              <w:rPr>
                <w:rFonts w:ascii="Times New Roman" w:eastAsia="Times New Roman" w:hAnsi="Times New Roman"/>
                <w:b/>
                <w:sz w:val="24"/>
                <w:szCs w:val="24"/>
              </w:rPr>
              <w:t>Description</w:t>
            </w:r>
          </w:p>
        </w:tc>
        <w:tc>
          <w:tcPr>
            <w:tcW w:w="1054" w:type="dxa"/>
            <w:tcBorders>
              <w:top w:val="nil"/>
              <w:left w:val="nil"/>
              <w:bottom w:val="nil"/>
              <w:right w:val="nil"/>
            </w:tcBorders>
          </w:tcPr>
          <w:p w:rsidR="00116064" w:rsidRDefault="00CD2733">
            <w:pPr>
              <w:jc w:val="right"/>
              <w:rPr>
                <w:rFonts w:ascii="Times New Roman" w:eastAsia="Times New Roman" w:hAnsi="Times New Roman"/>
                <w:b/>
                <w:sz w:val="24"/>
                <w:szCs w:val="24"/>
              </w:rPr>
            </w:pPr>
            <w:r>
              <w:rPr>
                <w:rFonts w:ascii="Times New Roman" w:eastAsia="Times New Roman" w:hAnsi="Times New Roman"/>
                <w:b/>
                <w:sz w:val="24"/>
                <w:szCs w:val="24"/>
              </w:rPr>
              <w:t>Pg. No.</w:t>
            </w:r>
          </w:p>
        </w:tc>
      </w:tr>
      <w:tr w:rsidR="00116064">
        <w:trPr>
          <w:trHeight w:val="454"/>
        </w:trPr>
        <w:tc>
          <w:tcPr>
            <w:tcW w:w="959" w:type="dxa"/>
            <w:tcBorders>
              <w:top w:val="nil"/>
              <w:left w:val="nil"/>
              <w:bottom w:val="nil"/>
              <w:right w:val="nil"/>
            </w:tcBorders>
          </w:tcPr>
          <w:p w:rsidR="00116064" w:rsidRDefault="00116064">
            <w:pPr>
              <w:numPr>
                <w:ilvl w:val="0"/>
                <w:numId w:val="3"/>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tcPr>
          <w:p w:rsidR="00116064" w:rsidRDefault="00CD2733">
            <w:pPr>
              <w:rPr>
                <w:rFonts w:ascii="Times New Roman" w:eastAsia="Times New Roman" w:hAnsi="Times New Roman"/>
                <w:sz w:val="24"/>
                <w:szCs w:val="24"/>
              </w:rPr>
            </w:pPr>
            <w:r>
              <w:rPr>
                <w:rFonts w:ascii="Times New Roman" w:eastAsia="Times New Roman" w:hAnsi="Times New Roman"/>
                <w:sz w:val="24"/>
                <w:szCs w:val="24"/>
              </w:rPr>
              <w:t>Link for the supporting documents</w:t>
            </w:r>
          </w:p>
        </w:tc>
        <w:tc>
          <w:tcPr>
            <w:tcW w:w="1054" w:type="dxa"/>
            <w:tcBorders>
              <w:top w:val="nil"/>
              <w:left w:val="nil"/>
              <w:bottom w:val="nil"/>
              <w:right w:val="nil"/>
            </w:tcBorders>
          </w:tcPr>
          <w:p w:rsidR="00116064" w:rsidRDefault="00CD2733">
            <w:pPr>
              <w:jc w:val="right"/>
              <w:rPr>
                <w:rFonts w:ascii="Times New Roman" w:eastAsia="Times New Roman" w:hAnsi="Times New Roman"/>
                <w:sz w:val="24"/>
                <w:szCs w:val="24"/>
              </w:rPr>
            </w:pPr>
            <w:r>
              <w:rPr>
                <w:rFonts w:ascii="Times New Roman" w:eastAsia="Times New Roman" w:hAnsi="Times New Roman"/>
                <w:sz w:val="24"/>
                <w:szCs w:val="24"/>
              </w:rPr>
              <w:t>2</w:t>
            </w:r>
          </w:p>
        </w:tc>
      </w:tr>
      <w:tr w:rsidR="00116064">
        <w:trPr>
          <w:trHeight w:val="454"/>
        </w:trPr>
        <w:tc>
          <w:tcPr>
            <w:tcW w:w="959" w:type="dxa"/>
            <w:tcBorders>
              <w:top w:val="nil"/>
              <w:left w:val="nil"/>
              <w:bottom w:val="nil"/>
              <w:right w:val="nil"/>
            </w:tcBorders>
          </w:tcPr>
          <w:p w:rsidR="00116064" w:rsidRDefault="00116064">
            <w:pPr>
              <w:numPr>
                <w:ilvl w:val="0"/>
                <w:numId w:val="3"/>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tcPr>
          <w:p w:rsidR="00116064" w:rsidRDefault="00CD2733">
            <w:pPr>
              <w:rPr>
                <w:rFonts w:ascii="Times New Roman" w:eastAsia="Times New Roman" w:hAnsi="Times New Roman"/>
                <w:sz w:val="24"/>
                <w:szCs w:val="24"/>
              </w:rPr>
            </w:pPr>
            <w:r>
              <w:rPr>
                <w:rFonts w:ascii="Times New Roman" w:eastAsia="Times New Roman" w:hAnsi="Times New Roman"/>
                <w:sz w:val="24"/>
                <w:szCs w:val="24"/>
              </w:rPr>
              <w:t>Additional Information</w:t>
            </w:r>
          </w:p>
        </w:tc>
        <w:tc>
          <w:tcPr>
            <w:tcW w:w="1054" w:type="dxa"/>
            <w:tcBorders>
              <w:top w:val="nil"/>
              <w:left w:val="nil"/>
              <w:bottom w:val="nil"/>
              <w:right w:val="nil"/>
            </w:tcBorders>
          </w:tcPr>
          <w:p w:rsidR="00116064" w:rsidRDefault="00CD2733">
            <w:pPr>
              <w:jc w:val="right"/>
              <w:rPr>
                <w:rFonts w:ascii="Times New Roman" w:eastAsia="Times New Roman" w:hAnsi="Times New Roman"/>
                <w:sz w:val="24"/>
                <w:szCs w:val="24"/>
              </w:rPr>
            </w:pPr>
            <w:r>
              <w:rPr>
                <w:rFonts w:ascii="Times New Roman" w:eastAsia="Times New Roman" w:hAnsi="Times New Roman"/>
                <w:sz w:val="24"/>
                <w:szCs w:val="24"/>
              </w:rPr>
              <w:t>2</w:t>
            </w:r>
          </w:p>
        </w:tc>
      </w:tr>
    </w:tbl>
    <w:p w:rsidR="00116064" w:rsidRDefault="00116064">
      <w:pPr>
        <w:pStyle w:val="BodyText"/>
        <w:spacing w:after="120"/>
        <w:jc w:val="both"/>
        <w:rPr>
          <w:rFonts w:ascii="Times New Roman" w:hAnsi="Times New Roman"/>
          <w:sz w:val="24"/>
          <w:szCs w:val="24"/>
        </w:rPr>
      </w:pPr>
    </w:p>
    <w:p w:rsidR="00116064" w:rsidRDefault="00CD2733">
      <w:pPr>
        <w:pStyle w:val="BodyText"/>
        <w:spacing w:after="120" w:line="312" w:lineRule="auto"/>
        <w:jc w:val="both"/>
      </w:pPr>
      <w:r>
        <w:rPr>
          <w:rFonts w:ascii="Times New Roman" w:hAnsi="Times New Roman"/>
          <w:sz w:val="24"/>
          <w:szCs w:val="24"/>
        </w:rPr>
        <w:t xml:space="preserve">Students of FE and BE are honed in Listening, Speaking, Reading and Writing and Communication Skills in the Language Lab. The lab is equipped with ORELL – ODLL software </w:t>
      </w:r>
      <w:r>
        <w:rPr>
          <w:rFonts w:ascii="Times New Roman" w:hAnsi="Times New Roman"/>
          <w:sz w:val="24"/>
          <w:szCs w:val="24"/>
        </w:rPr>
        <w:t>on 25+1 computers with headphones and webcam. In addition to these, the lab has lingua phones to boost the language skills. The lab also equipped with GOLS Soft Skills LAB for unlimited user and GOLS LANGUAGE LAB for 50 users.</w:t>
      </w:r>
    </w:p>
    <w:p w:rsidR="00116064" w:rsidRDefault="00CD2733">
      <w:pPr>
        <w:pStyle w:val="BodyText"/>
        <w:spacing w:after="120" w:line="312" w:lineRule="auto"/>
        <w:jc w:val="both"/>
        <w:rPr>
          <w:rFonts w:ascii="Times New Roman" w:hAnsi="Times New Roman"/>
        </w:rPr>
      </w:pPr>
      <w:r>
        <w:rPr>
          <w:rFonts w:ascii="Times New Roman" w:hAnsi="Times New Roman"/>
          <w:sz w:val="24"/>
          <w:szCs w:val="24"/>
        </w:rPr>
        <w:t xml:space="preserve">In AVCOE, </w:t>
      </w:r>
      <w:proofErr w:type="spellStart"/>
      <w:r>
        <w:rPr>
          <w:rFonts w:ascii="Times New Roman" w:hAnsi="Times New Roman"/>
          <w:sz w:val="24"/>
          <w:szCs w:val="24"/>
        </w:rPr>
        <w:t>Sangamner</w:t>
      </w:r>
      <w:proofErr w:type="spellEnd"/>
      <w:r>
        <w:rPr>
          <w:rFonts w:ascii="Times New Roman" w:hAnsi="Times New Roman"/>
          <w:sz w:val="24"/>
          <w:szCs w:val="24"/>
        </w:rPr>
        <w:t xml:space="preserve"> Yoga Club</w:t>
      </w:r>
      <w:r>
        <w:rPr>
          <w:rFonts w:ascii="Times New Roman" w:hAnsi="Times New Roman"/>
          <w:sz w:val="24"/>
          <w:szCs w:val="24"/>
        </w:rPr>
        <w:t xml:space="preserve"> was established in the year 2010-11. Since that year </w:t>
      </w:r>
      <w:proofErr w:type="gramStart"/>
      <w:r>
        <w:rPr>
          <w:rFonts w:ascii="Times New Roman" w:hAnsi="Times New Roman"/>
          <w:sz w:val="24"/>
          <w:szCs w:val="24"/>
        </w:rPr>
        <w:t>various</w:t>
      </w:r>
      <w:proofErr w:type="gramEnd"/>
      <w:r>
        <w:rPr>
          <w:rFonts w:ascii="Times New Roman" w:hAnsi="Times New Roman"/>
          <w:sz w:val="24"/>
          <w:szCs w:val="24"/>
        </w:rPr>
        <w:t xml:space="preserve"> activities like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are being conducted under this club. Many students and teachers are of the Institute are practicing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daily in the campus. Internation</w:t>
      </w:r>
      <w:r>
        <w:rPr>
          <w:rFonts w:ascii="Times New Roman" w:hAnsi="Times New Roman"/>
          <w:sz w:val="24"/>
          <w:szCs w:val="24"/>
        </w:rPr>
        <w:t>al Yoga Day (21st June) is being celebrated regularly in the Institute since last six years.</w:t>
      </w:r>
    </w:p>
    <w:p w:rsidR="00116064" w:rsidRDefault="00CD2733">
      <w:pPr>
        <w:pStyle w:val="BodyText"/>
        <w:spacing w:after="120" w:line="312" w:lineRule="auto"/>
        <w:jc w:val="both"/>
        <w:rPr>
          <w:rFonts w:ascii="Times New Roman" w:hAnsi="Times New Roman"/>
        </w:rPr>
      </w:pPr>
      <w:r>
        <w:rPr>
          <w:rFonts w:ascii="Times New Roman" w:hAnsi="Times New Roman"/>
          <w:sz w:val="24"/>
          <w:szCs w:val="24"/>
        </w:rPr>
        <w:t>The adventure club is working for development of adventure habit in the students and consciousness towards individual health. Every year institute is organizing ad</w:t>
      </w:r>
      <w:r>
        <w:rPr>
          <w:rFonts w:ascii="Times New Roman" w:hAnsi="Times New Roman"/>
          <w:sz w:val="24"/>
          <w:szCs w:val="24"/>
        </w:rPr>
        <w:t>venture tours to historical places, forts, and in nature. An adventure trip allows students to learn several outdoor skills.</w:t>
      </w:r>
    </w:p>
    <w:p w:rsidR="00116064" w:rsidRDefault="00CD2733">
      <w:pPr>
        <w:pStyle w:val="BodyText"/>
        <w:spacing w:after="120" w:line="312"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Proper Cleanliness and Hygiene is maintained in the College Premises, Mess and Canteen. Regular fogging is done in the premises, st</w:t>
      </w:r>
      <w:r>
        <w:rPr>
          <w:rFonts w:ascii="Times New Roman" w:eastAsia="Times New Roman" w:hAnsi="Times New Roman" w:cs="Times New Roman"/>
          <w:sz w:val="24"/>
          <w:szCs w:val="24"/>
          <w:lang w:bidi="hi-IN"/>
        </w:rPr>
        <w:t>aff quarter, Mess and Canteen. Hand wash/Sanitizers are made available in all washrooms including hostel, near bio-metric machines &amp; in the departments. Faculty and staff are advised to wear mask for their personal safety. Workers in Mess/Canteen are infor</w:t>
      </w:r>
      <w:r>
        <w:rPr>
          <w:rFonts w:ascii="Times New Roman" w:eastAsia="Times New Roman" w:hAnsi="Times New Roman" w:cs="Times New Roman"/>
          <w:sz w:val="24"/>
          <w:szCs w:val="24"/>
          <w:lang w:bidi="hi-IN"/>
        </w:rPr>
        <w:t>med to maintain hygiene &amp; cleanliness. For the sake of the safety every department of the college has installed fire extinguishers. Training has been imparted regarding the use of it.</w:t>
      </w:r>
    </w:p>
    <w:p w:rsidR="00116064" w:rsidRDefault="00CD2733">
      <w:pPr>
        <w:pStyle w:val="BodyText"/>
        <w:numPr>
          <w:ilvl w:val="0"/>
          <w:numId w:val="4"/>
        </w:numPr>
        <w:spacing w:after="0" w:line="360" w:lineRule="auto"/>
        <w:ind w:left="426" w:hanging="426"/>
        <w:jc w:val="both"/>
        <w:rPr>
          <w:rFonts w:ascii="Times New Roman" w:eastAsia="Times New Roman" w:hAnsi="Times New Roman" w:cs="Times New Roman"/>
          <w:b/>
          <w:sz w:val="32"/>
          <w:szCs w:val="32"/>
          <w:lang w:bidi="hi-IN"/>
        </w:rPr>
      </w:pPr>
      <w:r>
        <w:rPr>
          <w:rFonts w:ascii="Times New Roman" w:eastAsia="Times New Roman" w:hAnsi="Times New Roman" w:cs="Times New Roman"/>
          <w:b/>
          <w:sz w:val="32"/>
          <w:szCs w:val="32"/>
          <w:lang w:bidi="hi-IN"/>
        </w:rPr>
        <w:lastRenderedPageBreak/>
        <w:t>Link for Supporting Documents</w:t>
      </w:r>
    </w:p>
    <w:p w:rsidR="00116064" w:rsidRDefault="00CD2733">
      <w:pPr>
        <w:pStyle w:val="BodyText"/>
        <w:spacing w:after="12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links mentioned below provides the rep</w:t>
      </w:r>
      <w:r>
        <w:rPr>
          <w:rFonts w:ascii="Times New Roman" w:eastAsia="Times New Roman" w:hAnsi="Times New Roman" w:cs="Times New Roman"/>
          <w:sz w:val="24"/>
          <w:szCs w:val="24"/>
          <w:lang w:bidi="hi-IN"/>
        </w:rPr>
        <w:t>ort on each activity in a sequence mentioned in DVV sheet.</w:t>
      </w:r>
    </w:p>
    <w:tbl>
      <w:tblPr>
        <w:tblStyle w:val="TableGrid"/>
        <w:tblW w:w="5000" w:type="pct"/>
        <w:tblLayout w:type="fixed"/>
        <w:tblLook w:val="04A0" w:firstRow="1" w:lastRow="0" w:firstColumn="1" w:lastColumn="0" w:noHBand="0" w:noVBand="1"/>
      </w:tblPr>
      <w:tblGrid>
        <w:gridCol w:w="1032"/>
        <w:gridCol w:w="3752"/>
        <w:gridCol w:w="4458"/>
      </w:tblGrid>
      <w:tr w:rsidR="00116064" w:rsidTr="00622391">
        <w:trPr>
          <w:trHeight w:val="624"/>
        </w:trPr>
        <w:tc>
          <w:tcPr>
            <w:tcW w:w="1008" w:type="dxa"/>
            <w:shd w:val="clear" w:color="auto" w:fill="auto"/>
            <w:vAlign w:val="center"/>
          </w:tcPr>
          <w:p w:rsidR="00116064" w:rsidRDefault="00CD2733" w:rsidP="0062239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Sr. No.</w:t>
            </w:r>
          </w:p>
        </w:tc>
        <w:tc>
          <w:tcPr>
            <w:tcW w:w="3664" w:type="dxa"/>
            <w:shd w:val="clear" w:color="auto" w:fill="auto"/>
            <w:vAlign w:val="center"/>
          </w:tcPr>
          <w:p w:rsidR="00116064" w:rsidRDefault="00CD2733" w:rsidP="0062239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File Description</w:t>
            </w:r>
          </w:p>
        </w:tc>
        <w:tc>
          <w:tcPr>
            <w:tcW w:w="4354" w:type="dxa"/>
            <w:shd w:val="clear" w:color="auto" w:fill="auto"/>
            <w:vAlign w:val="center"/>
          </w:tcPr>
          <w:p w:rsidR="00116064" w:rsidRDefault="00CD2733" w:rsidP="0062239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Link to open</w:t>
            </w:r>
          </w:p>
        </w:tc>
      </w:tr>
      <w:tr w:rsidR="00116064">
        <w:trPr>
          <w:trHeight w:val="624"/>
        </w:trPr>
        <w:tc>
          <w:tcPr>
            <w:tcW w:w="1008" w:type="dxa"/>
            <w:shd w:val="clear" w:color="auto" w:fill="auto"/>
          </w:tcPr>
          <w:p w:rsidR="00116064" w:rsidRDefault="00116064">
            <w:pPr>
              <w:pStyle w:val="ListParagraph"/>
              <w:numPr>
                <w:ilvl w:val="0"/>
                <w:numId w:val="1"/>
              </w:numPr>
              <w:spacing w:after="0" w:line="240" w:lineRule="auto"/>
              <w:rPr>
                <w:rFonts w:ascii="Times New Roman" w:hAnsi="Times New Roman"/>
                <w:sz w:val="24"/>
                <w:szCs w:val="24"/>
              </w:rPr>
            </w:pPr>
          </w:p>
        </w:tc>
        <w:tc>
          <w:tcPr>
            <w:tcW w:w="3664" w:type="dxa"/>
            <w:shd w:val="clear" w:color="auto" w:fill="auto"/>
          </w:tcPr>
          <w:p w:rsidR="00116064" w:rsidRDefault="00CD2733">
            <w:pPr>
              <w:spacing w:after="0" w:line="240" w:lineRule="auto"/>
              <w:rPr>
                <w:rFonts w:ascii="Times New Roman" w:hAnsi="Times New Roman" w:cs="Times New Roman"/>
                <w:color w:val="000000"/>
                <w:sz w:val="24"/>
                <w:szCs w:val="24"/>
                <w:lang w:val="en-IN"/>
              </w:rPr>
            </w:pPr>
            <w:r>
              <w:rPr>
                <w:rFonts w:ascii="Times New Roman" w:eastAsia="Calibri" w:hAnsi="Times New Roman" w:cs="Times New Roman"/>
                <w:color w:val="000000"/>
                <w:sz w:val="24"/>
                <w:szCs w:val="24"/>
                <w:lang w:val="en-IN" w:eastAsia="en-IN"/>
              </w:rPr>
              <w:t>Documents for e-Copy of circular/brochure /report of the event</w:t>
            </w:r>
          </w:p>
        </w:tc>
        <w:tc>
          <w:tcPr>
            <w:tcW w:w="4354" w:type="dxa"/>
            <w:shd w:val="clear" w:color="auto" w:fill="auto"/>
            <w:vAlign w:val="center"/>
          </w:tcPr>
          <w:p w:rsidR="00116064" w:rsidRDefault="00CD2733">
            <w:pPr>
              <w:pStyle w:val="ListParagraph"/>
              <w:spacing w:after="0" w:line="240" w:lineRule="auto"/>
              <w:ind w:left="0"/>
              <w:jc w:val="center"/>
              <w:rPr>
                <w:rFonts w:ascii="Times New Roman" w:hAnsi="Times New Roman"/>
                <w:b/>
                <w:sz w:val="24"/>
                <w:szCs w:val="24"/>
              </w:rPr>
            </w:pPr>
            <w:hyperlink r:id="rId9">
              <w:r>
                <w:rPr>
                  <w:rStyle w:val="Hyperlink"/>
                  <w:rFonts w:ascii="Times New Roman" w:hAnsi="Times New Roman"/>
                  <w:b/>
                  <w:sz w:val="24"/>
                  <w:szCs w:val="24"/>
                  <w:lang w:eastAsia="en-IN"/>
                </w:rPr>
                <w:t>Click Here</w:t>
              </w:r>
            </w:hyperlink>
          </w:p>
          <w:p w:rsidR="00116064" w:rsidRDefault="00116064">
            <w:pPr>
              <w:pStyle w:val="ListParagraph"/>
              <w:spacing w:after="0" w:line="240" w:lineRule="auto"/>
              <w:ind w:left="0"/>
              <w:jc w:val="center"/>
              <w:rPr>
                <w:rFonts w:ascii="Times New Roman" w:hAnsi="Times New Roman"/>
                <w:b/>
                <w:sz w:val="24"/>
                <w:szCs w:val="24"/>
              </w:rPr>
            </w:pPr>
          </w:p>
        </w:tc>
      </w:tr>
    </w:tbl>
    <w:p w:rsidR="00116064" w:rsidRDefault="00CD2733">
      <w:pPr>
        <w:pStyle w:val="BodyText"/>
        <w:numPr>
          <w:ilvl w:val="0"/>
          <w:numId w:val="4"/>
        </w:numPr>
        <w:spacing w:before="240" w:after="120" w:line="240" w:lineRule="auto"/>
        <w:ind w:left="425" w:hanging="425"/>
        <w:jc w:val="both"/>
        <w:rPr>
          <w:rFonts w:ascii="Times New Roman" w:eastAsia="Times New Roman" w:hAnsi="Times New Roman" w:cs="Times New Roman"/>
          <w:b/>
          <w:sz w:val="32"/>
          <w:szCs w:val="32"/>
          <w:lang w:bidi="hi-IN"/>
        </w:rPr>
      </w:pPr>
      <w:r>
        <w:rPr>
          <w:rFonts w:ascii="Times New Roman" w:eastAsia="Times New Roman" w:hAnsi="Times New Roman" w:cs="Times New Roman"/>
          <w:b/>
          <w:sz w:val="32"/>
          <w:szCs w:val="32"/>
          <w:lang w:bidi="hi-IN"/>
        </w:rPr>
        <w:t>Additional Information</w:t>
      </w:r>
    </w:p>
    <w:p w:rsidR="00116064" w:rsidRDefault="00CD2733">
      <w:pPr>
        <w:pStyle w:val="BodyText"/>
        <w:spacing w:after="120"/>
        <w:jc w:val="both"/>
        <w:rPr>
          <w:rFonts w:ascii="Times New Roman" w:hAnsi="Times New Roman"/>
        </w:rPr>
      </w:pPr>
      <w:r>
        <w:rPr>
          <w:rFonts w:ascii="Times New Roman" w:hAnsi="Times New Roman"/>
        </w:rPr>
        <w:t xml:space="preserve">The overall picture about the different capacity building and skills enhancement initiatives such as Soft skills, Language and communication skills, </w:t>
      </w:r>
      <w:r>
        <w:rPr>
          <w:rFonts w:ascii="Times New Roman" w:hAnsi="Times New Roman"/>
        </w:rPr>
        <w:tab/>
        <w:t>Life skills (Yoga, physical fitness, health and hygiene), and ICT/computing skills</w:t>
      </w:r>
      <w:r>
        <w:t xml:space="preserve"> </w:t>
      </w:r>
      <w:r>
        <w:rPr>
          <w:rFonts w:ascii="Times New Roman" w:hAnsi="Times New Roman"/>
        </w:rPr>
        <w:t xml:space="preserve">taken by the institution is given in the Table below. </w:t>
      </w:r>
    </w:p>
    <w:tbl>
      <w:tblPr>
        <w:tblW w:w="5000" w:type="pct"/>
        <w:tblLayout w:type="fixed"/>
        <w:tblLook w:val="04A0" w:firstRow="1" w:lastRow="0" w:firstColumn="1" w:lastColumn="0" w:noHBand="0" w:noVBand="1"/>
      </w:tblPr>
      <w:tblGrid>
        <w:gridCol w:w="7182"/>
        <w:gridCol w:w="2060"/>
      </w:tblGrid>
      <w:tr w:rsidR="00116064">
        <w:trPr>
          <w:trHeight w:val="720"/>
        </w:trPr>
        <w:tc>
          <w:tcPr>
            <w:tcW w:w="9025" w:type="dxa"/>
            <w:gridSpan w:val="2"/>
            <w:tcBorders>
              <w:top w:val="single" w:sz="8" w:space="0" w:color="000000"/>
              <w:left w:val="single" w:sz="8" w:space="0" w:color="000000"/>
              <w:bottom w:val="single" w:sz="8" w:space="0" w:color="000000"/>
              <w:right w:val="single" w:sz="8" w:space="0" w:color="000000"/>
            </w:tcBorders>
            <w:shd w:val="clear" w:color="000000" w:fill="D9E1F2"/>
            <w:vAlign w:val="center"/>
          </w:tcPr>
          <w:p w:rsidR="00116064" w:rsidRDefault="00CD2733" w:rsidP="005B29D6">
            <w:pPr>
              <w:widowControl w:val="0"/>
              <w:spacing w:after="0" w:line="240" w:lineRule="auto"/>
              <w:jc w:val="center"/>
              <w:rPr>
                <w:rFonts w:ascii="Book Antiqua" w:eastAsia="Times New Roman" w:hAnsi="Book Antiqua" w:cs="Arial"/>
                <w:b/>
                <w:bCs/>
                <w:color w:val="002060"/>
                <w:sz w:val="24"/>
                <w:szCs w:val="24"/>
                <w:lang w:eastAsia="ko-KR" w:bidi="mr-IN"/>
              </w:rPr>
            </w:pPr>
            <w:r>
              <w:rPr>
                <w:rFonts w:ascii="Book Antiqua" w:eastAsia="Times New Roman" w:hAnsi="Book Antiqua" w:cs="Arial"/>
                <w:b/>
                <w:bCs/>
                <w:color w:val="002060"/>
                <w:sz w:val="24"/>
                <w:szCs w:val="24"/>
                <w:lang w:val="en-IN" w:eastAsia="ko-KR" w:bidi="mr-IN"/>
              </w:rPr>
              <w:t>Capacity building and skills enhancement initiatives taken by the institution include the following (2</w:t>
            </w:r>
            <w:r w:rsidR="005B29D6">
              <w:rPr>
                <w:rFonts w:ascii="Book Antiqua" w:eastAsia="Times New Roman" w:hAnsi="Book Antiqua" w:cs="Arial"/>
                <w:b/>
                <w:bCs/>
                <w:color w:val="002060"/>
                <w:sz w:val="24"/>
                <w:szCs w:val="24"/>
                <w:lang w:val="en-IN" w:eastAsia="ko-KR" w:bidi="mr-IN"/>
              </w:rPr>
              <w:t>3</w:t>
            </w:r>
            <w:r>
              <w:rPr>
                <w:rFonts w:ascii="Book Antiqua" w:eastAsia="Times New Roman" w:hAnsi="Book Antiqua" w:cs="Arial"/>
                <w:b/>
                <w:bCs/>
                <w:color w:val="002060"/>
                <w:sz w:val="24"/>
                <w:szCs w:val="24"/>
                <w:lang w:val="en-IN" w:eastAsia="ko-KR" w:bidi="mr-IN"/>
              </w:rPr>
              <w:t>-2</w:t>
            </w:r>
            <w:r w:rsidR="005B29D6">
              <w:rPr>
                <w:rFonts w:ascii="Book Antiqua" w:eastAsia="Times New Roman" w:hAnsi="Book Antiqua" w:cs="Arial"/>
                <w:b/>
                <w:bCs/>
                <w:color w:val="002060"/>
                <w:sz w:val="24"/>
                <w:szCs w:val="24"/>
                <w:lang w:val="en-IN" w:eastAsia="ko-KR" w:bidi="mr-IN"/>
              </w:rPr>
              <w:t>4</w:t>
            </w:r>
            <w:bookmarkStart w:id="0" w:name="_GoBack"/>
            <w:bookmarkEnd w:id="0"/>
            <w:r>
              <w:rPr>
                <w:rFonts w:ascii="Book Antiqua" w:eastAsia="Times New Roman" w:hAnsi="Book Antiqua" w:cs="Arial"/>
                <w:b/>
                <w:bCs/>
                <w:color w:val="002060"/>
                <w:sz w:val="24"/>
                <w:szCs w:val="24"/>
                <w:lang w:val="en-IN" w:eastAsia="ko-KR" w:bidi="mr-IN"/>
              </w:rPr>
              <w:t>)</w:t>
            </w:r>
          </w:p>
        </w:tc>
      </w:tr>
      <w:tr w:rsidR="00116064">
        <w:trPr>
          <w:trHeight w:val="432"/>
        </w:trPr>
        <w:tc>
          <w:tcPr>
            <w:tcW w:w="7013" w:type="dxa"/>
            <w:tcBorders>
              <w:left w:val="single" w:sz="8" w:space="0" w:color="000000"/>
              <w:bottom w:val="single" w:sz="8" w:space="0" w:color="000000"/>
              <w:right w:val="single" w:sz="8" w:space="0" w:color="000000"/>
            </w:tcBorders>
            <w:shd w:val="clear" w:color="auto" w:fill="auto"/>
            <w:vAlign w:val="center"/>
          </w:tcPr>
          <w:p w:rsidR="00116064" w:rsidRDefault="00CD2733">
            <w:pPr>
              <w:widowControl w:val="0"/>
              <w:spacing w:after="0" w:line="240" w:lineRule="auto"/>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val="en-IN" w:eastAsia="ko-KR" w:bidi="mr-IN"/>
              </w:rPr>
              <w:t>Soft skills</w:t>
            </w:r>
          </w:p>
        </w:tc>
        <w:tc>
          <w:tcPr>
            <w:tcW w:w="2012" w:type="dxa"/>
            <w:tcBorders>
              <w:bottom w:val="single" w:sz="8" w:space="0" w:color="000000"/>
              <w:right w:val="single" w:sz="8" w:space="0" w:color="000000"/>
            </w:tcBorders>
            <w:shd w:val="clear" w:color="auto" w:fill="auto"/>
            <w:vAlign w:val="center"/>
          </w:tcPr>
          <w:p w:rsidR="00116064" w:rsidRDefault="00CD2733">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11</w:t>
            </w:r>
          </w:p>
        </w:tc>
      </w:tr>
      <w:tr w:rsidR="00116064">
        <w:trPr>
          <w:trHeight w:val="432"/>
        </w:trPr>
        <w:tc>
          <w:tcPr>
            <w:tcW w:w="7013" w:type="dxa"/>
            <w:tcBorders>
              <w:left w:val="single" w:sz="8" w:space="0" w:color="000000"/>
              <w:bottom w:val="single" w:sz="8" w:space="0" w:color="000000"/>
              <w:right w:val="single" w:sz="8" w:space="0" w:color="000000"/>
            </w:tcBorders>
            <w:shd w:val="clear" w:color="auto" w:fill="auto"/>
            <w:vAlign w:val="center"/>
          </w:tcPr>
          <w:p w:rsidR="00116064" w:rsidRDefault="00CD2733">
            <w:pPr>
              <w:widowControl w:val="0"/>
              <w:spacing w:after="0" w:line="240" w:lineRule="auto"/>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val="en-IN" w:eastAsia="ko-KR" w:bidi="mr-IN"/>
              </w:rPr>
              <w:t>Language and communication skills</w:t>
            </w:r>
          </w:p>
        </w:tc>
        <w:tc>
          <w:tcPr>
            <w:tcW w:w="2012" w:type="dxa"/>
            <w:tcBorders>
              <w:bottom w:val="single" w:sz="8" w:space="0" w:color="000000"/>
              <w:right w:val="single" w:sz="8" w:space="0" w:color="000000"/>
            </w:tcBorders>
            <w:shd w:val="clear" w:color="auto" w:fill="auto"/>
            <w:vAlign w:val="center"/>
          </w:tcPr>
          <w:p w:rsidR="00116064" w:rsidRDefault="00CD2733">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10</w:t>
            </w:r>
          </w:p>
        </w:tc>
      </w:tr>
      <w:tr w:rsidR="00116064">
        <w:trPr>
          <w:trHeight w:val="432"/>
        </w:trPr>
        <w:tc>
          <w:tcPr>
            <w:tcW w:w="7013" w:type="dxa"/>
            <w:tcBorders>
              <w:left w:val="single" w:sz="8" w:space="0" w:color="000000"/>
              <w:bottom w:val="single" w:sz="8" w:space="0" w:color="000000"/>
              <w:right w:val="single" w:sz="8" w:space="0" w:color="000000"/>
            </w:tcBorders>
            <w:shd w:val="clear" w:color="auto" w:fill="auto"/>
            <w:vAlign w:val="center"/>
          </w:tcPr>
          <w:p w:rsidR="00116064" w:rsidRDefault="00CD2733">
            <w:pPr>
              <w:widowControl w:val="0"/>
              <w:spacing w:after="0" w:line="240" w:lineRule="auto"/>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val="en-IN" w:eastAsia="ko-KR" w:bidi="mr-IN"/>
              </w:rPr>
              <w:t>Life skills</w:t>
            </w:r>
          </w:p>
        </w:tc>
        <w:tc>
          <w:tcPr>
            <w:tcW w:w="2012" w:type="dxa"/>
            <w:tcBorders>
              <w:bottom w:val="single" w:sz="8" w:space="0" w:color="000000"/>
              <w:right w:val="single" w:sz="8" w:space="0" w:color="000000"/>
            </w:tcBorders>
            <w:shd w:val="clear" w:color="auto" w:fill="auto"/>
            <w:vAlign w:val="center"/>
          </w:tcPr>
          <w:p w:rsidR="00116064" w:rsidRDefault="00CD2733">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04</w:t>
            </w:r>
          </w:p>
        </w:tc>
      </w:tr>
      <w:tr w:rsidR="00116064">
        <w:trPr>
          <w:trHeight w:val="432"/>
        </w:trPr>
        <w:tc>
          <w:tcPr>
            <w:tcW w:w="7013" w:type="dxa"/>
            <w:tcBorders>
              <w:left w:val="single" w:sz="8" w:space="0" w:color="000000"/>
              <w:bottom w:val="single" w:sz="8" w:space="0" w:color="000000"/>
              <w:right w:val="single" w:sz="8" w:space="0" w:color="000000"/>
            </w:tcBorders>
            <w:shd w:val="clear" w:color="auto" w:fill="auto"/>
            <w:vAlign w:val="center"/>
          </w:tcPr>
          <w:p w:rsidR="00116064" w:rsidRDefault="00CD2733">
            <w:pPr>
              <w:widowControl w:val="0"/>
              <w:spacing w:after="0" w:line="240" w:lineRule="auto"/>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val="en-IN" w:eastAsia="ko-KR" w:bidi="mr-IN"/>
              </w:rPr>
              <w:t>ICT/computing  skills</w:t>
            </w:r>
          </w:p>
        </w:tc>
        <w:tc>
          <w:tcPr>
            <w:tcW w:w="2012" w:type="dxa"/>
            <w:tcBorders>
              <w:bottom w:val="single" w:sz="8" w:space="0" w:color="000000"/>
              <w:right w:val="single" w:sz="8" w:space="0" w:color="000000"/>
            </w:tcBorders>
            <w:shd w:val="clear" w:color="auto" w:fill="auto"/>
            <w:vAlign w:val="center"/>
          </w:tcPr>
          <w:p w:rsidR="00116064" w:rsidRDefault="00CD2733">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29</w:t>
            </w:r>
          </w:p>
        </w:tc>
      </w:tr>
      <w:tr w:rsidR="00116064">
        <w:trPr>
          <w:trHeight w:val="432"/>
        </w:trPr>
        <w:tc>
          <w:tcPr>
            <w:tcW w:w="7013" w:type="dxa"/>
            <w:tcBorders>
              <w:left w:val="single" w:sz="8" w:space="0" w:color="000000"/>
              <w:bottom w:val="single" w:sz="8" w:space="0" w:color="000000"/>
              <w:right w:val="single" w:sz="8" w:space="0" w:color="000000"/>
            </w:tcBorders>
            <w:shd w:val="clear" w:color="000000" w:fill="A9D08E"/>
            <w:vAlign w:val="center"/>
          </w:tcPr>
          <w:p w:rsidR="00116064" w:rsidRDefault="00CD2733">
            <w:pPr>
              <w:widowControl w:val="0"/>
              <w:spacing w:after="0" w:line="240" w:lineRule="auto"/>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val="en-IN" w:eastAsia="ko-KR" w:bidi="mr-IN"/>
              </w:rPr>
              <w:t>Total</w:t>
            </w:r>
          </w:p>
        </w:tc>
        <w:tc>
          <w:tcPr>
            <w:tcW w:w="2012" w:type="dxa"/>
            <w:tcBorders>
              <w:bottom w:val="single" w:sz="8" w:space="0" w:color="000000"/>
              <w:right w:val="single" w:sz="8" w:space="0" w:color="000000"/>
            </w:tcBorders>
            <w:shd w:val="clear" w:color="000000" w:fill="A9D08E"/>
            <w:vAlign w:val="center"/>
          </w:tcPr>
          <w:p w:rsidR="00116064" w:rsidRDefault="00CD2733">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54</w:t>
            </w:r>
          </w:p>
        </w:tc>
      </w:tr>
    </w:tbl>
    <w:p w:rsidR="00116064" w:rsidRDefault="00116064">
      <w:pPr>
        <w:pStyle w:val="BodyText"/>
        <w:spacing w:after="120"/>
        <w:jc w:val="both"/>
        <w:rPr>
          <w:rFonts w:ascii="Times New Roman" w:hAnsi="Times New Roman"/>
        </w:rPr>
      </w:pPr>
    </w:p>
    <w:p w:rsidR="00116064" w:rsidRDefault="00116064">
      <w:pPr>
        <w:pStyle w:val="BodyText"/>
        <w:spacing w:after="120"/>
        <w:jc w:val="both"/>
        <w:rPr>
          <w:rFonts w:ascii="Times New Roman" w:hAnsi="Times New Roman"/>
        </w:rPr>
      </w:pPr>
    </w:p>
    <w:p w:rsidR="00116064" w:rsidRDefault="00116064">
      <w:pPr>
        <w:pStyle w:val="BodyText"/>
        <w:spacing w:after="120"/>
        <w:jc w:val="both"/>
        <w:rPr>
          <w:rFonts w:ascii="Times New Roman" w:hAnsi="Times New Roman"/>
        </w:rPr>
      </w:pPr>
    </w:p>
    <w:p w:rsidR="00116064" w:rsidRDefault="00116064">
      <w:pPr>
        <w:pStyle w:val="BodyText"/>
        <w:spacing w:after="120"/>
        <w:jc w:val="both"/>
        <w:rPr>
          <w:rFonts w:ascii="Times New Roman" w:hAnsi="Times New Roman"/>
        </w:rPr>
      </w:pPr>
    </w:p>
    <w:p w:rsidR="00116064" w:rsidRDefault="00CD2733">
      <w:pPr>
        <w:pStyle w:val="BodyText"/>
        <w:spacing w:after="120"/>
        <w:jc w:val="both"/>
        <w:rPr>
          <w:rFonts w:ascii="Times New Roman" w:hAnsi="Times New Roman"/>
        </w:rPr>
      </w:pPr>
      <w:r>
        <w:rPr>
          <w:rFonts w:ascii="Times New Roman" w:hAnsi="Times New Roman"/>
        </w:rPr>
        <w:t xml:space="preserve"> </w:t>
      </w:r>
    </w:p>
    <w:p w:rsidR="00116064" w:rsidRDefault="00116064">
      <w:pPr>
        <w:pStyle w:val="BodyText"/>
        <w:spacing w:after="0" w:line="360" w:lineRule="auto"/>
        <w:jc w:val="both"/>
        <w:rPr>
          <w:rFonts w:ascii="Times New Roman" w:hAnsi="Times New Roman"/>
        </w:rPr>
      </w:pPr>
    </w:p>
    <w:p w:rsidR="00116064" w:rsidRDefault="00116064">
      <w:pPr>
        <w:pStyle w:val="BodyText"/>
        <w:spacing w:after="0" w:line="360" w:lineRule="auto"/>
        <w:jc w:val="center"/>
        <w:rPr>
          <w:rFonts w:ascii="Times New Roman" w:hAnsi="Times New Roman"/>
        </w:rPr>
      </w:pPr>
    </w:p>
    <w:sectPr w:rsidR="00116064">
      <w:headerReference w:type="default" r:id="rId10"/>
      <w:footerReference w:type="default" r:id="rId11"/>
      <w:pgSz w:w="11906" w:h="16838"/>
      <w:pgMar w:top="1418" w:right="1440" w:bottom="1418" w:left="1440" w:header="397" w:footer="72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33" w:rsidRDefault="00CD2733">
      <w:pPr>
        <w:spacing w:after="0" w:line="240" w:lineRule="auto"/>
      </w:pPr>
      <w:r>
        <w:separator/>
      </w:r>
    </w:p>
  </w:endnote>
  <w:endnote w:type="continuationSeparator" w:id="0">
    <w:p w:rsidR="00CD2733" w:rsidRDefault="00C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971076"/>
      <w:docPartObj>
        <w:docPartGallery w:val="Page Numbers (Bottom of Page)"/>
        <w:docPartUnique/>
      </w:docPartObj>
    </w:sdtPr>
    <w:sdtEndPr/>
    <w:sdtContent>
      <w:p w:rsidR="00116064" w:rsidRDefault="00CD2733">
        <w:pPr>
          <w:pStyle w:val="Footer"/>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F07AF">
          <w:rPr>
            <w:rFonts w:ascii="Times New Roman" w:hAnsi="Times New Roman" w:cs="Times New Roman"/>
            <w:noProof/>
          </w:rPr>
          <w:t>1</w:t>
        </w:r>
        <w:r>
          <w:rPr>
            <w:rFonts w:ascii="Times New Roman" w:hAnsi="Times New Roman" w:cs="Times New Roman"/>
          </w:rPr>
          <w:fldChar w:fldCharType="end"/>
        </w:r>
      </w:p>
    </w:sdtContent>
  </w:sdt>
  <w:p w:rsidR="00116064" w:rsidRDefault="00116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33" w:rsidRDefault="00CD2733">
      <w:pPr>
        <w:spacing w:after="0" w:line="240" w:lineRule="auto"/>
      </w:pPr>
      <w:r>
        <w:separator/>
      </w:r>
    </w:p>
  </w:footnote>
  <w:footnote w:type="continuationSeparator" w:id="0">
    <w:p w:rsidR="00CD2733" w:rsidRDefault="00CD2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Layout w:type="fixed"/>
      <w:tblLook w:val="04A0" w:firstRow="1" w:lastRow="0" w:firstColumn="1" w:lastColumn="0" w:noHBand="0" w:noVBand="1"/>
    </w:tblPr>
    <w:tblGrid>
      <w:gridCol w:w="1668"/>
      <w:gridCol w:w="7575"/>
    </w:tblGrid>
    <w:tr w:rsidR="00116064">
      <w:trPr>
        <w:trHeight w:val="1343"/>
      </w:trPr>
      <w:tc>
        <w:tcPr>
          <w:tcW w:w="1668" w:type="dxa"/>
          <w:tcBorders>
            <w:top w:val="nil"/>
            <w:left w:val="nil"/>
            <w:bottom w:val="thickThinSmallGap" w:sz="12" w:space="0" w:color="000000"/>
            <w:right w:val="nil"/>
          </w:tcBorders>
          <w:shd w:val="clear" w:color="auto" w:fill="auto"/>
        </w:tcPr>
        <w:p w:rsidR="00116064" w:rsidRDefault="00CD2733">
          <w:pPr>
            <w:spacing w:after="0" w:line="240" w:lineRule="auto"/>
            <w:rPr>
              <w:rFonts w:ascii="Calibri" w:eastAsia="Calibri" w:hAnsi="Calibri" w:cs="Mangal"/>
            </w:rPr>
          </w:pPr>
          <w:r>
            <w:rPr>
              <w:noProof/>
            </w:rPr>
            <w:drawing>
              <wp:inline distT="0" distB="0" distL="0" distR="0">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tcBorders>
            <w:top w:val="nil"/>
            <w:left w:val="nil"/>
            <w:bottom w:val="thickThinSmallGap" w:sz="12" w:space="0" w:color="000000"/>
            <w:right w:val="nil"/>
          </w:tcBorders>
          <w:shd w:val="clear" w:color="auto" w:fill="auto"/>
          <w:vAlign w:val="center"/>
        </w:tcPr>
        <w:p w:rsidR="00116064" w:rsidRDefault="00CD2733">
          <w:pPr>
            <w:spacing w:after="0" w:line="240" w:lineRule="auto"/>
            <w:jc w:val="center"/>
            <w:rPr>
              <w:rFonts w:ascii="Calibri" w:eastAsia="Calibri" w:hAnsi="Calibri" w:cs="Mangal"/>
            </w:rPr>
          </w:pPr>
          <w:proofErr w:type="spellStart"/>
          <w:r>
            <w:rPr>
              <w:rFonts w:ascii="Times New Roman" w:eastAsia="Calibri" w:hAnsi="Times New Roman" w:cs="Times New Roman"/>
              <w:b/>
              <w:bCs/>
              <w:sz w:val="32"/>
            </w:rPr>
            <w:t>Amrutvahini</w:t>
          </w:r>
          <w:proofErr w:type="spellEnd"/>
          <w:r>
            <w:rPr>
              <w:rFonts w:ascii="Times New Roman" w:eastAsia="Calibri" w:hAnsi="Times New Roman" w:cs="Times New Roman"/>
              <w:b/>
              <w:bCs/>
              <w:sz w:val="32"/>
            </w:rPr>
            <w:t xml:space="preserve"> College of Engineering, </w:t>
          </w:r>
          <w:proofErr w:type="spellStart"/>
          <w:r>
            <w:rPr>
              <w:rFonts w:ascii="Times New Roman" w:eastAsia="Calibri" w:hAnsi="Times New Roman" w:cs="Times New Roman"/>
              <w:b/>
              <w:bCs/>
              <w:sz w:val="32"/>
            </w:rPr>
            <w:t>Sangamner</w:t>
          </w:r>
          <w:proofErr w:type="spellEnd"/>
        </w:p>
      </w:tc>
    </w:tr>
  </w:tbl>
  <w:p w:rsidR="00116064" w:rsidRDefault="00116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E12"/>
    <w:multiLevelType w:val="multilevel"/>
    <w:tmpl w:val="B9EC2C7C"/>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FEF045F"/>
    <w:multiLevelType w:val="multilevel"/>
    <w:tmpl w:val="D55233F6"/>
    <w:lvl w:ilvl="0">
      <w:start w:val="1"/>
      <w:numFmt w:val="decimal"/>
      <w:lvlText w:val="%1."/>
      <w:lvlJc w:val="righ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64124FB3"/>
    <w:multiLevelType w:val="multilevel"/>
    <w:tmpl w:val="BE6821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445DC7"/>
    <w:multiLevelType w:val="multilevel"/>
    <w:tmpl w:val="EA08C8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DD858BB"/>
    <w:multiLevelType w:val="multilevel"/>
    <w:tmpl w:val="8D0C8A0C"/>
    <w:lvl w:ilvl="0">
      <w:start w:val="1"/>
      <w:numFmt w:val="decimal"/>
      <w:lvlText w:val="%1."/>
      <w:lvlJc w:val="left"/>
      <w:pPr>
        <w:tabs>
          <w:tab w:val="num" w:pos="0"/>
        </w:tabs>
        <w:ind w:left="108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64"/>
    <w:rsid w:val="00116064"/>
    <w:rsid w:val="005B29D6"/>
    <w:rsid w:val="00622391"/>
    <w:rsid w:val="00BF07AF"/>
    <w:rsid w:val="00CD273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F967BD"/>
    <w:rPr>
      <w:color w:val="0000FF"/>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F967BD"/>
    <w:rPr>
      <w:color w:val="0000FF"/>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5/5.1.3/Pro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CC43-3980-4C7A-95D1-46130E13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IQAC2</cp:lastModifiedBy>
  <cp:revision>18</cp:revision>
  <cp:lastPrinted>2023-12-15T07:23:00Z</cp:lastPrinted>
  <dcterms:created xsi:type="dcterms:W3CDTF">2023-02-10T01:25:00Z</dcterms:created>
  <dcterms:modified xsi:type="dcterms:W3CDTF">2024-12-10T07:31:00Z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