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E8" w:rsidRPr="00FD09EF" w:rsidRDefault="008341E8" w:rsidP="008341E8">
      <w:pPr>
        <w:pStyle w:val="ListParagraph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D09EF">
        <w:rPr>
          <w:rFonts w:ascii="Times New Roman" w:hAnsi="Times New Roman" w:cs="Times New Roman"/>
          <w:b/>
          <w:i/>
          <w:iCs/>
          <w:sz w:val="24"/>
          <w:szCs w:val="24"/>
        </w:rPr>
        <w:t>2.3.2 Teachers use ICT enabled tools for effective teaching-learning process.</w:t>
      </w:r>
    </w:p>
    <w:p w:rsidR="008341E8" w:rsidRPr="00FD09EF" w:rsidRDefault="008341E8" w:rsidP="008341E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D09EF">
        <w:rPr>
          <w:rFonts w:ascii="Times New Roman" w:hAnsi="Times New Roman" w:cs="Times New Roman"/>
          <w:b/>
          <w:bCs/>
          <w:sz w:val="24"/>
          <w:szCs w:val="24"/>
        </w:rPr>
        <w:t xml:space="preserve">2.3.2 </w:t>
      </w:r>
      <w:proofErr w:type="spellStart"/>
      <w:r w:rsidRPr="00FD09EF">
        <w:rPr>
          <w:rFonts w:ascii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FD09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1E8" w:rsidRPr="008341E8" w:rsidRDefault="008341E8" w:rsidP="008341E8">
      <w:pPr>
        <w:jc w:val="both"/>
        <w:rPr>
          <w:rFonts w:ascii="Times New Roman" w:hAnsi="Times New Roman" w:cs="Times New Roman"/>
          <w:sz w:val="24"/>
          <w:szCs w:val="24"/>
        </w:rPr>
      </w:pPr>
      <w:r w:rsidRPr="008341E8">
        <w:rPr>
          <w:rFonts w:ascii="Times New Roman" w:hAnsi="Times New Roman" w:cs="Times New Roman"/>
          <w:sz w:val="24"/>
          <w:szCs w:val="24"/>
        </w:rPr>
        <w:t>The faculty employs ICT enabled teaching learning methodologies and cutting-edge technology for content delivery and learning. The institute has the necessary resources to provide learners with an interactive, engaging, flexible, and convenient ICT-based learning environment detailed as below.</w:t>
      </w:r>
    </w:p>
    <w:p w:rsidR="008341E8" w:rsidRPr="008341E8" w:rsidRDefault="008341E8" w:rsidP="008341E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Class rooms and Seminar halls are equipped with LCD/DLP </w:t>
      </w:r>
      <w:proofErr w:type="gramStart"/>
      <w:r w:rsidRPr="008341E8">
        <w:rPr>
          <w:rFonts w:ascii="Times New Roman" w:eastAsia="Calibri" w:hAnsi="Times New Roman" w:cs="Times New Roman"/>
          <w:sz w:val="24"/>
          <w:szCs w:val="24"/>
        </w:rPr>
        <w:t>projectors,</w:t>
      </w:r>
      <w:proofErr w:type="gramEnd"/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 internet/Wi-Fi connectivity and portable public address systems for delivery of digital/multimedia contents.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Faculty utilize ICT tools to teach course content using innovative pedagogy techniques such as Power Point Presentations/Google Slides, animations, info graphics and videos, and YouTube channels. 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>Learning management system (Moodle), Microsoft Teams and Google Classroom are used to provide assignments and for sharing the learning resources.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Various e-learning resources employed include subject specific web resources, </w:t>
      </w:r>
      <w:proofErr w:type="spellStart"/>
      <w:r w:rsidRPr="008341E8">
        <w:rPr>
          <w:rFonts w:ascii="Times New Roman" w:eastAsia="Calibri" w:hAnsi="Times New Roman" w:cs="Times New Roman"/>
          <w:sz w:val="24"/>
          <w:szCs w:val="24"/>
        </w:rPr>
        <w:t>Swayam</w:t>
      </w:r>
      <w:proofErr w:type="spellEnd"/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/NPTEL platform, MOOC platforms. Students successfully completed various MOOC certifications under SWAYAM-NPTEL and </w:t>
      </w:r>
      <w:proofErr w:type="spellStart"/>
      <w:r w:rsidRPr="008341E8">
        <w:rPr>
          <w:rFonts w:ascii="Times New Roman" w:eastAsia="Calibri" w:hAnsi="Times New Roman" w:cs="Times New Roman"/>
          <w:sz w:val="24"/>
          <w:szCs w:val="24"/>
        </w:rPr>
        <w:t>Coursera</w:t>
      </w:r>
      <w:proofErr w:type="spellEnd"/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 learning platform.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>The institute's central library is equipped with multimedia PCs, internet access, and access to an institutional repository of class notes, video recordings containing demonstration of the laboratory experiments, e-Books, e-Journal subscriptions, an audio-visual section and a library OPAC system.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The institute is nodal centre for “Virtual Labs” in association with IIT Bombay, under the NMEICT initiative of Ministry of Education for practical. During the Covid-19 pandemic, this added a new dimension to course delivery. 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>The soft skill development pr</w:t>
      </w:r>
      <w:bookmarkStart w:id="0" w:name="_GoBack"/>
      <w:bookmarkEnd w:id="0"/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actical are conducted in dedicated language laboratory with Spoken Tutorials, </w:t>
      </w:r>
      <w:proofErr w:type="spellStart"/>
      <w:r w:rsidRPr="008341E8">
        <w:rPr>
          <w:rFonts w:ascii="Times New Roman" w:eastAsia="Calibri" w:hAnsi="Times New Roman" w:cs="Times New Roman"/>
          <w:sz w:val="24"/>
          <w:szCs w:val="24"/>
        </w:rPr>
        <w:t>Orell</w:t>
      </w:r>
      <w:proofErr w:type="spellEnd"/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 software and web resources.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A separate Japanese Language Learning centre (SAKURA) with smart interactive display facility is established in the institute. </w:t>
      </w:r>
    </w:p>
    <w:p w:rsidR="008341E8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>Invited expert talks, training programs, workshops and webinars are conducted regularly using ICT facilities.</w:t>
      </w:r>
    </w:p>
    <w:p w:rsidR="00602952" w:rsidRPr="008341E8" w:rsidRDefault="008341E8" w:rsidP="008341E8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A dedicated </w:t>
      </w:r>
      <w:proofErr w:type="spellStart"/>
      <w:r w:rsidRPr="008341E8">
        <w:rPr>
          <w:rFonts w:ascii="Times New Roman" w:eastAsia="Calibri" w:hAnsi="Times New Roman" w:cs="Times New Roman"/>
          <w:sz w:val="24"/>
          <w:szCs w:val="24"/>
        </w:rPr>
        <w:t>Swaayam</w:t>
      </w:r>
      <w:proofErr w:type="spellEnd"/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41E8">
        <w:rPr>
          <w:rFonts w:ascii="Times New Roman" w:eastAsia="Calibri" w:hAnsi="Times New Roman" w:cs="Times New Roman"/>
          <w:sz w:val="24"/>
          <w:szCs w:val="24"/>
        </w:rPr>
        <w:t>Prabha</w:t>
      </w:r>
      <w:proofErr w:type="spellEnd"/>
      <w:r w:rsidRPr="008341E8">
        <w:rPr>
          <w:rFonts w:ascii="Times New Roman" w:eastAsia="Calibri" w:hAnsi="Times New Roman" w:cs="Times New Roman"/>
          <w:sz w:val="24"/>
          <w:szCs w:val="24"/>
        </w:rPr>
        <w:t xml:space="preserve"> Channel facility is made available for students and teachers in seminar hall.</w:t>
      </w:r>
    </w:p>
    <w:sectPr w:rsidR="00602952" w:rsidRPr="00834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43DA"/>
    <w:multiLevelType w:val="hybridMultilevel"/>
    <w:tmpl w:val="8D08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074FC"/>
    <w:multiLevelType w:val="hybridMultilevel"/>
    <w:tmpl w:val="FFAE39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E8"/>
    <w:rsid w:val="00602952"/>
    <w:rsid w:val="0083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2022-03-22T12:06:00Z</dcterms:created>
  <dcterms:modified xsi:type="dcterms:W3CDTF">2022-03-22T12:07:00Z</dcterms:modified>
</cp:coreProperties>
</file>