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BC38A1" w14:textId="77777777" w:rsidR="0035726B" w:rsidRPr="0035726B" w:rsidRDefault="00595E17" w:rsidP="0035726B">
      <w:pPr>
        <w:spacing w:after="120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</w:pPr>
      <w:r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2.</w:t>
      </w:r>
      <w:r w:rsidR="007641D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</w:t>
      </w:r>
      <w:r w:rsidR="00CC25B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.</w:t>
      </w:r>
      <w:r w:rsidR="003572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3</w:t>
      </w:r>
      <w:r w:rsidR="00903325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: </w:t>
      </w:r>
      <w:r w:rsidR="007540D2" w:rsidRPr="004C3D1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="00946BDA" w:rsidRPr="00946BDA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35726B" w:rsidRPr="0035726B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shd w:val="clear" w:color="auto" w:fill="FFFFFF"/>
          <w:lang w:bidi="hi-IN"/>
        </w:rPr>
        <w:t xml:space="preserve">Average pass percentage of Students during last five years  </w:t>
      </w:r>
    </w:p>
    <w:p w14:paraId="61D54E21" w14:textId="77777777" w:rsidR="0035726B" w:rsidRPr="0035726B" w:rsidRDefault="0035726B" w:rsidP="0035726B">
      <w:pPr>
        <w:spacing w:after="120"/>
        <w:ind w:left="1560" w:hanging="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</w:pPr>
      <w:r w:rsidRPr="003572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2.6.3.1.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ab/>
      </w:r>
      <w:r w:rsidRPr="003572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Total number of final year students who passed the university examination year wise during the last five years</w:t>
      </w:r>
    </w:p>
    <w:p w14:paraId="4F23396E" w14:textId="77777777" w:rsidR="0035726B" w:rsidRPr="0035726B" w:rsidRDefault="0035726B" w:rsidP="0035726B">
      <w:pPr>
        <w:spacing w:after="120"/>
        <w:ind w:left="1560" w:hanging="851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</w:pPr>
      <w:r w:rsidRPr="003572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2.6.3.2.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ab/>
      </w:r>
      <w:r w:rsidRPr="003572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Total number of final year students who appeared for the university examination year wise during the last five years</w:t>
      </w:r>
    </w:p>
    <w:p w14:paraId="155F0AF4" w14:textId="77777777" w:rsidR="0035726B" w:rsidRDefault="0035726B" w:rsidP="0035726B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35726B" w:rsidRPr="00A80809" w14:paraId="55A929AB" w14:textId="77777777" w:rsidTr="0035726B">
        <w:trPr>
          <w:trHeight w:val="454"/>
        </w:trPr>
        <w:tc>
          <w:tcPr>
            <w:tcW w:w="959" w:type="dxa"/>
          </w:tcPr>
          <w:p w14:paraId="7A33EBE2" w14:textId="77777777" w:rsidR="0035726B" w:rsidRPr="00A80809" w:rsidRDefault="0035726B" w:rsidP="00B136D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34ED349D" w14:textId="77777777" w:rsidR="0035726B" w:rsidRPr="00A80809" w:rsidRDefault="0035726B" w:rsidP="00B136D6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0B083A17" w14:textId="77777777" w:rsidR="0035726B" w:rsidRPr="00A80809" w:rsidRDefault="0035726B" w:rsidP="0035726B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35726B" w:rsidRPr="00A80809" w14:paraId="1D5295EE" w14:textId="77777777" w:rsidTr="0035726B">
        <w:trPr>
          <w:trHeight w:val="454"/>
        </w:trPr>
        <w:tc>
          <w:tcPr>
            <w:tcW w:w="959" w:type="dxa"/>
          </w:tcPr>
          <w:p w14:paraId="55B0707E" w14:textId="77777777" w:rsidR="0035726B" w:rsidRPr="00A80809" w:rsidRDefault="0035726B" w:rsidP="0035726B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CD876C6" w14:textId="77777777" w:rsidR="0035726B" w:rsidRPr="00A80809" w:rsidRDefault="0035726B" w:rsidP="00B136D6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35726B">
              <w:rPr>
                <w:rFonts w:ascii="Times New Roman" w:eastAsia="Times New Roman" w:hAnsi="Times New Roman"/>
                <w:sz w:val="24"/>
                <w:szCs w:val="24"/>
              </w:rPr>
              <w:t>Average pass percentage of Students</w:t>
            </w:r>
          </w:p>
        </w:tc>
        <w:tc>
          <w:tcPr>
            <w:tcW w:w="1054" w:type="dxa"/>
          </w:tcPr>
          <w:p w14:paraId="47518470" w14:textId="77777777" w:rsidR="0035726B" w:rsidRPr="00A80809" w:rsidRDefault="0035726B" w:rsidP="0035726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</w:tr>
      <w:tr w:rsidR="0035726B" w:rsidRPr="00A80809" w14:paraId="52AAC8F6" w14:textId="77777777" w:rsidTr="0035726B">
        <w:trPr>
          <w:trHeight w:val="454"/>
        </w:trPr>
        <w:tc>
          <w:tcPr>
            <w:tcW w:w="959" w:type="dxa"/>
          </w:tcPr>
          <w:p w14:paraId="044E8BC1" w14:textId="77777777" w:rsidR="0035726B" w:rsidRPr="00A80809" w:rsidRDefault="0035726B" w:rsidP="0035726B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545418BE" w14:textId="77777777" w:rsidR="0035726B" w:rsidRPr="00A80809" w:rsidRDefault="000026A2" w:rsidP="0035726B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0026A2">
              <w:rPr>
                <w:rFonts w:ascii="Times New Roman" w:eastAsia="Times New Roman" w:hAnsi="Times New Roman"/>
                <w:sz w:val="24"/>
                <w:szCs w:val="24"/>
              </w:rPr>
              <w:t>UG Results and PG Result</w:t>
            </w:r>
          </w:p>
        </w:tc>
        <w:tc>
          <w:tcPr>
            <w:tcW w:w="1054" w:type="dxa"/>
          </w:tcPr>
          <w:p w14:paraId="3946229E" w14:textId="77777777" w:rsidR="0035726B" w:rsidRPr="00A80809" w:rsidRDefault="0035726B" w:rsidP="0035726B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0026A2" w:rsidRPr="00A80809" w14:paraId="790808D0" w14:textId="77777777" w:rsidTr="0035726B">
        <w:trPr>
          <w:trHeight w:val="454"/>
        </w:trPr>
        <w:tc>
          <w:tcPr>
            <w:tcW w:w="959" w:type="dxa"/>
          </w:tcPr>
          <w:p w14:paraId="7CEC5CBB" w14:textId="77777777" w:rsidR="000026A2" w:rsidRPr="00A80809" w:rsidRDefault="000026A2" w:rsidP="0035726B">
            <w:pPr>
              <w:numPr>
                <w:ilvl w:val="0"/>
                <w:numId w:val="8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12AE6A32" w14:textId="77777777" w:rsidR="000026A2" w:rsidRPr="000026A2" w:rsidRDefault="000026A2" w:rsidP="0035726B">
            <w:pPr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Link for supporting documents (university result and result analysis)</w:t>
            </w:r>
          </w:p>
        </w:tc>
        <w:tc>
          <w:tcPr>
            <w:tcW w:w="1054" w:type="dxa"/>
          </w:tcPr>
          <w:p w14:paraId="482CC82C" w14:textId="77777777" w:rsidR="000026A2" w:rsidRPr="00A80809" w:rsidRDefault="002E08F6" w:rsidP="0035726B">
            <w:pPr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</w:tbl>
    <w:p w14:paraId="444702AE" w14:textId="77777777" w:rsidR="001E1133" w:rsidRPr="0035726B" w:rsidRDefault="0035726B" w:rsidP="00E47776">
      <w:pPr>
        <w:pStyle w:val="ListParagraph"/>
        <w:numPr>
          <w:ilvl w:val="0"/>
          <w:numId w:val="9"/>
        </w:numPr>
        <w:spacing w:before="360" w:after="120"/>
        <w:ind w:left="425" w:hanging="425"/>
        <w:contextualSpacing w:val="0"/>
        <w:rPr>
          <w:rFonts w:ascii="Times New Roman" w:hAnsi="Times New Roman"/>
          <w:b/>
          <w:color w:val="000000"/>
          <w:sz w:val="32"/>
          <w:szCs w:val="32"/>
          <w:lang w:val="en-IN"/>
        </w:rPr>
      </w:pPr>
      <w:r w:rsidRPr="0035726B"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  <w:t>Average pass percentage of Students</w:t>
      </w:r>
    </w:p>
    <w:p w14:paraId="733EB56F" w14:textId="77777777" w:rsidR="0035726B" w:rsidRDefault="0035726B" w:rsidP="0035726B">
      <w:pP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</w:pPr>
      <w:r w:rsidRPr="003572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Total number of final year students who appeared 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and </w:t>
      </w:r>
      <w:r w:rsidRPr="003572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passed the university examination year wise during the last five years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 and a</w:t>
      </w:r>
      <w:r w:rsidRPr="003572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verage pass percentage of Students during last five </w:t>
      </w:r>
      <w:r w:rsidR="008A5AC8" w:rsidRPr="0035726B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>years in</w:t>
      </w:r>
      <w:r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  <w:t xml:space="preserve"> the institute is summarized in Table below.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7831"/>
        <w:gridCol w:w="1412"/>
      </w:tblGrid>
      <w:tr w:rsidR="008A5AC8" w:rsidRPr="008A5AC8" w14:paraId="2BDCBA3D" w14:textId="77777777" w:rsidTr="008A5AC8">
        <w:trPr>
          <w:trHeight w:val="39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CE6F1"/>
            <w:vAlign w:val="center"/>
            <w:hideMark/>
          </w:tcPr>
          <w:p w14:paraId="47C35690" w14:textId="2B651735" w:rsidR="008A5AC8" w:rsidRPr="008A5AC8" w:rsidRDefault="008A5AC8" w:rsidP="008A5AC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8A5AC8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 xml:space="preserve">Average pass percentage of Students during </w:t>
            </w:r>
            <w:r w:rsidR="001B1C2D">
              <w:rPr>
                <w:rFonts w:ascii="Book Antiqua" w:eastAsia="Times New Roman" w:hAnsi="Book Antiqua" w:cs="Calibri"/>
                <w:b/>
                <w:bCs/>
                <w:color w:val="002060"/>
                <w:sz w:val="24"/>
                <w:szCs w:val="24"/>
                <w:lang w:val="en-IN" w:eastAsia="en-IN"/>
              </w:rPr>
              <w:t>the year 2020-21</w:t>
            </w:r>
          </w:p>
        </w:tc>
      </w:tr>
      <w:tr w:rsidR="001B1C2D" w:rsidRPr="008A5AC8" w14:paraId="24D19A63" w14:textId="77777777" w:rsidTr="001B1C2D">
        <w:trPr>
          <w:trHeight w:val="397"/>
        </w:trPr>
        <w:tc>
          <w:tcPr>
            <w:tcW w:w="4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CB52C" w14:textId="77777777" w:rsidR="001B1C2D" w:rsidRPr="008A5AC8" w:rsidRDefault="001B1C2D" w:rsidP="008A5AC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5AC8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students appeared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6F28DC" w14:textId="74913F90" w:rsidR="001B1C2D" w:rsidRPr="008A5AC8" w:rsidRDefault="001B1C2D" w:rsidP="008A5AC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941</w:t>
            </w:r>
          </w:p>
        </w:tc>
      </w:tr>
      <w:tr w:rsidR="001B1C2D" w:rsidRPr="008A5AC8" w14:paraId="24EBE27F" w14:textId="77777777" w:rsidTr="001B1C2D">
        <w:trPr>
          <w:trHeight w:val="397"/>
        </w:trPr>
        <w:tc>
          <w:tcPr>
            <w:tcW w:w="4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1C7ED1" w14:textId="77777777" w:rsidR="001B1C2D" w:rsidRPr="008A5AC8" w:rsidRDefault="001B1C2D" w:rsidP="008A5AC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5AC8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Number of students passes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9C9E8" w14:textId="7BC7EEFB" w:rsidR="001B1C2D" w:rsidRPr="008A5AC8" w:rsidRDefault="001B1C2D" w:rsidP="008A5AC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930</w:t>
            </w:r>
          </w:p>
        </w:tc>
      </w:tr>
      <w:tr w:rsidR="001B1C2D" w:rsidRPr="008A5AC8" w14:paraId="48136822" w14:textId="77777777" w:rsidTr="001B1C2D">
        <w:trPr>
          <w:trHeight w:val="20"/>
        </w:trPr>
        <w:tc>
          <w:tcPr>
            <w:tcW w:w="4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ABF8F"/>
            <w:vAlign w:val="center"/>
            <w:hideMark/>
          </w:tcPr>
          <w:p w14:paraId="085CDAA3" w14:textId="3B126C46" w:rsidR="001B1C2D" w:rsidRPr="008A5AC8" w:rsidRDefault="001B1C2D" w:rsidP="008A5AC8">
            <w:pPr>
              <w:spacing w:after="0" w:line="240" w:lineRule="auto"/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</w:pPr>
            <w:r w:rsidRPr="008A5AC8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Avg. pass % of Students </w:t>
            </w:r>
            <w:r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>in the</w:t>
            </w:r>
            <w:r w:rsidRPr="008A5AC8">
              <w:rPr>
                <w:rFonts w:ascii="Book Antiqua" w:eastAsia="Times New Roman" w:hAnsi="Book Antiqua" w:cs="Calibri"/>
                <w:b/>
                <w:bCs/>
                <w:color w:val="000000"/>
                <w:sz w:val="24"/>
                <w:szCs w:val="24"/>
                <w:lang w:val="en-IN" w:eastAsia="en-IN"/>
              </w:rPr>
              <w:t xml:space="preserve"> year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ABF8F"/>
            <w:noWrap/>
            <w:vAlign w:val="center"/>
            <w:hideMark/>
          </w:tcPr>
          <w:p w14:paraId="6D3C510A" w14:textId="18E28AD3" w:rsidR="001B1C2D" w:rsidRPr="008A5AC8" w:rsidRDefault="001B1C2D" w:rsidP="008A5AC8">
            <w:pPr>
              <w:spacing w:after="0" w:line="240" w:lineRule="auto"/>
              <w:jc w:val="center"/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</w:pPr>
            <w:r w:rsidRPr="008A5AC8"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9</w:t>
            </w:r>
            <w:r>
              <w:rPr>
                <w:rFonts w:ascii="Book Antiqua" w:eastAsia="Times New Roman" w:hAnsi="Book Antiqua" w:cs="Calibri"/>
                <w:color w:val="000000"/>
                <w:sz w:val="24"/>
                <w:szCs w:val="24"/>
                <w:lang w:val="en-IN" w:eastAsia="en-IN"/>
              </w:rPr>
              <w:t>8.83</w:t>
            </w:r>
          </w:p>
        </w:tc>
      </w:tr>
    </w:tbl>
    <w:p w14:paraId="1D4D5E31" w14:textId="45F477A6" w:rsidR="008A5AC8" w:rsidRPr="008A5AC8" w:rsidRDefault="008A5AC8" w:rsidP="008A5AC8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2060"/>
          <w:sz w:val="24"/>
          <w:szCs w:val="24"/>
          <w:lang w:bidi="hi-IN"/>
        </w:rPr>
      </w:pPr>
    </w:p>
    <w:p w14:paraId="22B7B096" w14:textId="77777777" w:rsidR="000026A2" w:rsidRPr="002E08F6" w:rsidRDefault="000026A2" w:rsidP="002E08F6">
      <w:pPr>
        <w:pStyle w:val="ListParagraph"/>
        <w:numPr>
          <w:ilvl w:val="0"/>
          <w:numId w:val="9"/>
        </w:numPr>
        <w:spacing w:before="360" w:after="120"/>
        <w:ind w:left="425" w:hanging="425"/>
        <w:contextualSpacing w:val="0"/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</w:pPr>
      <w:r w:rsidRPr="002E08F6">
        <w:rPr>
          <w:rFonts w:ascii="Times New Roman" w:hAnsi="Times New Roman"/>
          <w:b/>
          <w:bCs/>
          <w:iCs/>
          <w:sz w:val="32"/>
          <w:szCs w:val="32"/>
          <w:shd w:val="clear" w:color="auto" w:fill="FFFFFF"/>
        </w:rPr>
        <w:t>Link for supporting documents (university result and result analysis)</w:t>
      </w:r>
    </w:p>
    <w:p w14:paraId="7BFE2C47" w14:textId="77777777" w:rsidR="000026A2" w:rsidRDefault="000026A2" w:rsidP="000026A2">
      <w:pPr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Result analysis of final year UG </w:t>
      </w:r>
      <w:r w:rsidR="002E08F6">
        <w:rPr>
          <w:rFonts w:ascii="Times New Roman" w:eastAsia="Times New Roman" w:hAnsi="Times New Roman"/>
          <w:sz w:val="24"/>
          <w:szCs w:val="24"/>
        </w:rPr>
        <w:t xml:space="preserve">and </w:t>
      </w:r>
      <w:r>
        <w:rPr>
          <w:rFonts w:ascii="Times New Roman" w:eastAsia="Times New Roman" w:hAnsi="Times New Roman"/>
          <w:sz w:val="24"/>
          <w:szCs w:val="24"/>
        </w:rPr>
        <w:t>PG programme is conducted on the basis of result declared by affiliated university</w:t>
      </w:r>
      <w:r w:rsidRPr="000026A2">
        <w:rPr>
          <w:rFonts w:ascii="Times New Roman" w:eastAsia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</w:rPr>
        <w:t xml:space="preserve">for last five year. </w:t>
      </w:r>
      <w:r w:rsidR="002E08F6">
        <w:rPr>
          <w:rFonts w:ascii="Times New Roman" w:eastAsia="Times New Roman" w:hAnsi="Times New Roman"/>
          <w:sz w:val="24"/>
          <w:szCs w:val="24"/>
        </w:rPr>
        <w:t>Use the link given in the following Table for t</w:t>
      </w:r>
      <w:r>
        <w:rPr>
          <w:rFonts w:ascii="Times New Roman" w:eastAsia="Times New Roman" w:hAnsi="Times New Roman"/>
          <w:sz w:val="24"/>
          <w:szCs w:val="24"/>
        </w:rPr>
        <w:t xml:space="preserve">he university result and result </w:t>
      </w:r>
      <w:r w:rsidR="002E08F6">
        <w:rPr>
          <w:rFonts w:ascii="Times New Roman" w:eastAsia="Times New Roman" w:hAnsi="Times New Roman"/>
          <w:sz w:val="24"/>
          <w:szCs w:val="24"/>
        </w:rPr>
        <w:t>analysis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2E08F6">
        <w:rPr>
          <w:rFonts w:ascii="Times New Roman" w:eastAsia="Times New Roman" w:hAnsi="Times New Roman"/>
          <w:sz w:val="24"/>
          <w:szCs w:val="24"/>
        </w:rPr>
        <w:t xml:space="preserve">for UG and PG for last five year. </w:t>
      </w:r>
    </w:p>
    <w:p w14:paraId="60F58C10" w14:textId="77777777" w:rsidR="002E08F6" w:rsidRDefault="002E08F6" w:rsidP="000026A2">
      <w:pPr>
        <w:jc w:val="both"/>
        <w:rPr>
          <w:rFonts w:ascii="Times New Roman" w:eastAsia="Times New Roman" w:hAnsi="Times New Roman"/>
          <w:sz w:val="24"/>
          <w:szCs w:val="24"/>
        </w:rPr>
      </w:pP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2E08F6" w:rsidRPr="00707333" w14:paraId="23C80EEF" w14:textId="77777777" w:rsidTr="00B136D6">
        <w:trPr>
          <w:trHeight w:val="510"/>
        </w:trPr>
        <w:tc>
          <w:tcPr>
            <w:tcW w:w="559" w:type="pct"/>
          </w:tcPr>
          <w:p w14:paraId="470B2DC9" w14:textId="77777777" w:rsidR="002E08F6" w:rsidRPr="00707333" w:rsidRDefault="002E08F6" w:rsidP="00B136D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12E8480C" w14:textId="77777777" w:rsidR="002E08F6" w:rsidRPr="00707333" w:rsidRDefault="002E08F6" w:rsidP="00B136D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7420A788" w14:textId="77777777" w:rsidR="002E08F6" w:rsidRPr="00707333" w:rsidRDefault="002E08F6" w:rsidP="00B136D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2E08F6" w:rsidRPr="00707333" w14:paraId="294C12FA" w14:textId="77777777" w:rsidTr="00B136D6">
        <w:trPr>
          <w:trHeight w:val="510"/>
        </w:trPr>
        <w:tc>
          <w:tcPr>
            <w:tcW w:w="559" w:type="pct"/>
          </w:tcPr>
          <w:p w14:paraId="4CF1AA7C" w14:textId="77777777" w:rsidR="002E08F6" w:rsidRPr="00707333" w:rsidRDefault="002E08F6" w:rsidP="00B136D6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6E2631B5" w14:textId="43B1F6F3" w:rsidR="002E08F6" w:rsidRPr="00707333" w:rsidRDefault="002E08F6" w:rsidP="00B136D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Result </w:t>
            </w:r>
            <w:r w:rsidR="002769C5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Analysis 2020-21</w:t>
            </w:r>
          </w:p>
        </w:tc>
        <w:tc>
          <w:tcPr>
            <w:tcW w:w="2411" w:type="pct"/>
          </w:tcPr>
          <w:p w14:paraId="4A4DE4B7" w14:textId="77777777" w:rsidR="002E08F6" w:rsidRPr="00707333" w:rsidRDefault="002E08F6" w:rsidP="00B136D6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B3C0198" w14:textId="77777777" w:rsidR="002E08F6" w:rsidRPr="00E47776" w:rsidRDefault="002E08F6" w:rsidP="000026A2">
      <w:pPr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bidi="hi-IN"/>
        </w:rPr>
      </w:pPr>
    </w:p>
    <w:sectPr w:rsidR="002E08F6" w:rsidRPr="00E47776" w:rsidSect="004C3D1F">
      <w:headerReference w:type="default" r:id="rId8"/>
      <w:footerReference w:type="default" r:id="rId9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66A203" w14:textId="77777777" w:rsidR="00544D5B" w:rsidRDefault="00544D5B" w:rsidP="004C3D1F">
      <w:pPr>
        <w:spacing w:after="0" w:line="240" w:lineRule="auto"/>
      </w:pPr>
      <w:r>
        <w:separator/>
      </w:r>
    </w:p>
  </w:endnote>
  <w:endnote w:type="continuationSeparator" w:id="0">
    <w:p w14:paraId="52DACED8" w14:textId="77777777" w:rsidR="00544D5B" w:rsidRDefault="00544D5B" w:rsidP="004C3D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16394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2BB947BF" w14:textId="77777777" w:rsidR="00B049B8" w:rsidRPr="00B049B8" w:rsidRDefault="00B049B8">
        <w:pPr>
          <w:pStyle w:val="Footer"/>
          <w:jc w:val="right"/>
          <w:rPr>
            <w:rFonts w:ascii="Times New Roman" w:hAnsi="Times New Roman" w:cs="Times New Roman"/>
          </w:rPr>
        </w:pPr>
        <w:r w:rsidRPr="00B049B8">
          <w:rPr>
            <w:rFonts w:ascii="Times New Roman" w:hAnsi="Times New Roman" w:cs="Times New Roman"/>
          </w:rPr>
          <w:fldChar w:fldCharType="begin"/>
        </w:r>
        <w:r w:rsidRPr="00B049B8">
          <w:rPr>
            <w:rFonts w:ascii="Times New Roman" w:hAnsi="Times New Roman" w:cs="Times New Roman"/>
          </w:rPr>
          <w:instrText xml:space="preserve"> PAGE   \* MERGEFORMAT </w:instrText>
        </w:r>
        <w:r w:rsidRPr="00B049B8">
          <w:rPr>
            <w:rFonts w:ascii="Times New Roman" w:hAnsi="Times New Roman" w:cs="Times New Roman"/>
          </w:rPr>
          <w:fldChar w:fldCharType="separate"/>
        </w:r>
        <w:r w:rsidR="008A5AC8">
          <w:rPr>
            <w:rFonts w:ascii="Times New Roman" w:hAnsi="Times New Roman" w:cs="Times New Roman"/>
            <w:noProof/>
          </w:rPr>
          <w:t>3</w:t>
        </w:r>
        <w:r w:rsidRPr="00B049B8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7E023A42" w14:textId="77777777" w:rsidR="00B049B8" w:rsidRDefault="00B049B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6D31B" w14:textId="77777777" w:rsidR="00544D5B" w:rsidRDefault="00544D5B" w:rsidP="004C3D1F">
      <w:pPr>
        <w:spacing w:after="0" w:line="240" w:lineRule="auto"/>
      </w:pPr>
      <w:r>
        <w:separator/>
      </w:r>
    </w:p>
  </w:footnote>
  <w:footnote w:type="continuationSeparator" w:id="0">
    <w:p w14:paraId="376A8096" w14:textId="77777777" w:rsidR="00544D5B" w:rsidRDefault="00544D5B" w:rsidP="004C3D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4C3D1F" w:rsidRPr="00707333" w14:paraId="2A001E45" w14:textId="77777777" w:rsidTr="00B049B8">
      <w:trPr>
        <w:trHeight w:val="1343"/>
      </w:trPr>
      <w:tc>
        <w:tcPr>
          <w:tcW w:w="1668" w:type="dxa"/>
        </w:tcPr>
        <w:p w14:paraId="280D5411" w14:textId="77777777" w:rsidR="004C3D1F" w:rsidRPr="00707333" w:rsidRDefault="004C3D1F" w:rsidP="005A57FE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  <w:lang w:val="en-IN" w:eastAsia="en-IN"/>
            </w:rPr>
            <w:drawing>
              <wp:inline distT="0" distB="0" distL="0" distR="0" wp14:anchorId="4EB115A3" wp14:editId="7A97DDDC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225ECD8B" w14:textId="77777777" w:rsidR="004C3D1F" w:rsidRPr="00707333" w:rsidRDefault="004C3D1F" w:rsidP="00B049B8">
          <w:pPr>
            <w:jc w:val="center"/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61960F90" w14:textId="77777777" w:rsidR="004C3D1F" w:rsidRDefault="004C3D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8F64C4"/>
    <w:multiLevelType w:val="hybridMultilevel"/>
    <w:tmpl w:val="0EE0F19C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74F53837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8"/>
  </w:num>
  <w:num w:numId="4">
    <w:abstractNumId w:val="5"/>
  </w:num>
  <w:num w:numId="5">
    <w:abstractNumId w:val="3"/>
  </w:num>
  <w:num w:numId="6">
    <w:abstractNumId w:val="4"/>
  </w:num>
  <w:num w:numId="7">
    <w:abstractNumId w:val="7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026A2"/>
    <w:rsid w:val="0005007F"/>
    <w:rsid w:val="000967B7"/>
    <w:rsid w:val="000A147A"/>
    <w:rsid w:val="000A4E60"/>
    <w:rsid w:val="000B3221"/>
    <w:rsid w:val="000D4796"/>
    <w:rsid w:val="00144D89"/>
    <w:rsid w:val="00177E3D"/>
    <w:rsid w:val="001B1C2D"/>
    <w:rsid w:val="001E1133"/>
    <w:rsid w:val="0023103C"/>
    <w:rsid w:val="0025641E"/>
    <w:rsid w:val="00261C68"/>
    <w:rsid w:val="002769C5"/>
    <w:rsid w:val="0029075B"/>
    <w:rsid w:val="002C0BE7"/>
    <w:rsid w:val="002E08F6"/>
    <w:rsid w:val="0034289E"/>
    <w:rsid w:val="003540E2"/>
    <w:rsid w:val="0035726B"/>
    <w:rsid w:val="003C58EB"/>
    <w:rsid w:val="00476CC5"/>
    <w:rsid w:val="004A0346"/>
    <w:rsid w:val="004C3D1F"/>
    <w:rsid w:val="005040E1"/>
    <w:rsid w:val="00534BB2"/>
    <w:rsid w:val="00544D5B"/>
    <w:rsid w:val="00556E88"/>
    <w:rsid w:val="005660F9"/>
    <w:rsid w:val="00566780"/>
    <w:rsid w:val="00595E17"/>
    <w:rsid w:val="005A3F09"/>
    <w:rsid w:val="005A57FE"/>
    <w:rsid w:val="005B1610"/>
    <w:rsid w:val="005B57D5"/>
    <w:rsid w:val="00656654"/>
    <w:rsid w:val="006777A3"/>
    <w:rsid w:val="006B2E7F"/>
    <w:rsid w:val="006C1DFB"/>
    <w:rsid w:val="006E27E9"/>
    <w:rsid w:val="006E75B6"/>
    <w:rsid w:val="00737561"/>
    <w:rsid w:val="00737AAF"/>
    <w:rsid w:val="00751784"/>
    <w:rsid w:val="007540D2"/>
    <w:rsid w:val="007641D8"/>
    <w:rsid w:val="00774452"/>
    <w:rsid w:val="007A7571"/>
    <w:rsid w:val="007B2B98"/>
    <w:rsid w:val="007C5216"/>
    <w:rsid w:val="00860F0F"/>
    <w:rsid w:val="00877AD0"/>
    <w:rsid w:val="008A5AC8"/>
    <w:rsid w:val="008D1608"/>
    <w:rsid w:val="008F604A"/>
    <w:rsid w:val="00903325"/>
    <w:rsid w:val="009440D7"/>
    <w:rsid w:val="00946BDA"/>
    <w:rsid w:val="009653EA"/>
    <w:rsid w:val="009C632D"/>
    <w:rsid w:val="00A2537E"/>
    <w:rsid w:val="00AE0A45"/>
    <w:rsid w:val="00AE7B8A"/>
    <w:rsid w:val="00B0073E"/>
    <w:rsid w:val="00B049B8"/>
    <w:rsid w:val="00B15342"/>
    <w:rsid w:val="00B65068"/>
    <w:rsid w:val="00BD2C59"/>
    <w:rsid w:val="00BF3F60"/>
    <w:rsid w:val="00BF7681"/>
    <w:rsid w:val="00C12A2B"/>
    <w:rsid w:val="00C315FA"/>
    <w:rsid w:val="00C50069"/>
    <w:rsid w:val="00CB604F"/>
    <w:rsid w:val="00CC25BB"/>
    <w:rsid w:val="00D15FE9"/>
    <w:rsid w:val="00D25375"/>
    <w:rsid w:val="00D60785"/>
    <w:rsid w:val="00D93020"/>
    <w:rsid w:val="00DC72A4"/>
    <w:rsid w:val="00E47776"/>
    <w:rsid w:val="00E74FF5"/>
    <w:rsid w:val="00E7776F"/>
    <w:rsid w:val="00EE1B4B"/>
    <w:rsid w:val="00F3728C"/>
    <w:rsid w:val="00F418E0"/>
    <w:rsid w:val="00F94426"/>
    <w:rsid w:val="00FB5EF9"/>
    <w:rsid w:val="00FB78B2"/>
    <w:rsid w:val="00FE3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86191F"/>
  <w15:docId w15:val="{CF7DF4CB-050F-4833-B6AA-7AAD6FE28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7AD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C3D1F"/>
  </w:style>
  <w:style w:type="paragraph" w:styleId="Footer">
    <w:name w:val="footer"/>
    <w:basedOn w:val="Normal"/>
    <w:link w:val="FooterChar"/>
    <w:uiPriority w:val="99"/>
    <w:unhideWhenUsed/>
    <w:rsid w:val="004C3D1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C3D1F"/>
  </w:style>
  <w:style w:type="table" w:customStyle="1" w:styleId="TableGrid1">
    <w:name w:val="Table Grid1"/>
    <w:basedOn w:val="TableNormal"/>
    <w:next w:val="TableGrid"/>
    <w:uiPriority w:val="59"/>
    <w:rsid w:val="004C3D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37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BE2A04-4CA3-4D82-AE07-C9C30132A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584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amrutvahini</dc:creator>
  <cp:keywords/>
  <dc:description/>
  <cp:lastModifiedBy>Vaibhav HASE</cp:lastModifiedBy>
  <cp:revision>9</cp:revision>
  <cp:lastPrinted>2018-08-30T17:00:00Z</cp:lastPrinted>
  <dcterms:created xsi:type="dcterms:W3CDTF">2018-08-30T08:16:00Z</dcterms:created>
  <dcterms:modified xsi:type="dcterms:W3CDTF">2022-03-28T10:40:00Z</dcterms:modified>
</cp:coreProperties>
</file>